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1A56A" w14:textId="77777777" w:rsidR="004777B4" w:rsidRDefault="004777B4" w:rsidP="00C301B1">
      <w:pPr>
        <w:jc w:val="center"/>
        <w:rPr>
          <w:rFonts w:cstheme="minorHAnsi"/>
          <w:b/>
          <w:color w:val="1F497D" w:themeColor="text2"/>
          <w:sz w:val="48"/>
          <w:szCs w:val="48"/>
        </w:rPr>
      </w:pPr>
    </w:p>
    <w:p w14:paraId="2931D37C" w14:textId="77777777" w:rsidR="004777B4" w:rsidRDefault="004777B4" w:rsidP="00C301B1">
      <w:pPr>
        <w:jc w:val="center"/>
        <w:rPr>
          <w:rFonts w:cstheme="minorHAnsi"/>
          <w:b/>
          <w:color w:val="1F497D" w:themeColor="text2"/>
          <w:sz w:val="48"/>
          <w:szCs w:val="48"/>
        </w:rPr>
      </w:pPr>
    </w:p>
    <w:p w14:paraId="29166DB7" w14:textId="77777777" w:rsidR="004777B4" w:rsidRDefault="004777B4" w:rsidP="00C301B1">
      <w:pPr>
        <w:jc w:val="center"/>
        <w:rPr>
          <w:rFonts w:cstheme="minorHAnsi"/>
          <w:b/>
          <w:color w:val="1F497D" w:themeColor="text2"/>
          <w:sz w:val="48"/>
          <w:szCs w:val="48"/>
        </w:rPr>
      </w:pPr>
    </w:p>
    <w:p w14:paraId="134ACB78" w14:textId="77777777" w:rsidR="004777B4" w:rsidRDefault="004777B4" w:rsidP="00C301B1">
      <w:pPr>
        <w:jc w:val="center"/>
        <w:rPr>
          <w:rFonts w:cstheme="minorHAnsi"/>
          <w:b/>
          <w:color w:val="1F497D" w:themeColor="text2"/>
          <w:sz w:val="48"/>
          <w:szCs w:val="48"/>
        </w:rPr>
      </w:pPr>
    </w:p>
    <w:p w14:paraId="6D48343D" w14:textId="3A7DC0A2" w:rsidR="00E35C39" w:rsidRPr="004777B4" w:rsidRDefault="00E35C39" w:rsidP="004777B4">
      <w:pPr>
        <w:jc w:val="center"/>
        <w:rPr>
          <w:rFonts w:cstheme="minorHAnsi"/>
          <w:b/>
          <w:color w:val="1F497D" w:themeColor="text2"/>
          <w:sz w:val="52"/>
          <w:szCs w:val="52"/>
        </w:rPr>
      </w:pPr>
      <w:r w:rsidRPr="004777B4">
        <w:rPr>
          <w:rFonts w:cstheme="minorHAnsi"/>
          <w:b/>
          <w:color w:val="1F497D" w:themeColor="text2"/>
          <w:sz w:val="52"/>
          <w:szCs w:val="52"/>
        </w:rPr>
        <w:t xml:space="preserve">Corporate </w:t>
      </w:r>
      <w:r w:rsidR="006C2E31" w:rsidRPr="004777B4">
        <w:rPr>
          <w:rFonts w:cstheme="minorHAnsi"/>
          <w:b/>
          <w:color w:val="1F497D" w:themeColor="text2"/>
          <w:sz w:val="52"/>
          <w:szCs w:val="52"/>
        </w:rPr>
        <w:t>governance and operational process</w:t>
      </w:r>
      <w:r w:rsidR="00B61BF6" w:rsidRPr="004777B4">
        <w:rPr>
          <w:rFonts w:cstheme="minorHAnsi"/>
          <w:b/>
          <w:color w:val="1F497D" w:themeColor="text2"/>
          <w:sz w:val="52"/>
          <w:szCs w:val="52"/>
        </w:rPr>
        <w:t xml:space="preserve"> </w:t>
      </w:r>
      <w:r w:rsidR="00A566AA" w:rsidRPr="004777B4">
        <w:rPr>
          <w:rFonts w:cstheme="minorHAnsi"/>
          <w:b/>
          <w:color w:val="1F497D" w:themeColor="text2"/>
          <w:sz w:val="52"/>
          <w:szCs w:val="52"/>
        </w:rPr>
        <w:t xml:space="preserve">for </w:t>
      </w:r>
      <w:r w:rsidR="006C2E31" w:rsidRPr="004777B4">
        <w:rPr>
          <w:rFonts w:cstheme="minorHAnsi"/>
          <w:b/>
          <w:color w:val="1F497D" w:themeColor="text2"/>
          <w:sz w:val="52"/>
          <w:szCs w:val="52"/>
        </w:rPr>
        <w:t xml:space="preserve">the </w:t>
      </w:r>
      <w:r w:rsidR="00A566AA" w:rsidRPr="004777B4">
        <w:rPr>
          <w:rFonts w:cstheme="minorHAnsi"/>
          <w:b/>
          <w:color w:val="1F497D" w:themeColor="text2"/>
          <w:sz w:val="52"/>
          <w:szCs w:val="52"/>
        </w:rPr>
        <w:t xml:space="preserve">BIM </w:t>
      </w:r>
    </w:p>
    <w:p w14:paraId="307E59E6" w14:textId="1DBCCA15" w:rsidR="00C301B1" w:rsidRPr="004777B4" w:rsidRDefault="00C301B1" w:rsidP="00C301B1">
      <w:pPr>
        <w:jc w:val="center"/>
        <w:rPr>
          <w:rFonts w:cstheme="minorHAnsi"/>
          <w:b/>
          <w:color w:val="1F497D" w:themeColor="text2"/>
          <w:sz w:val="52"/>
          <w:szCs w:val="52"/>
        </w:rPr>
      </w:pPr>
      <w:r w:rsidRPr="004777B4">
        <w:rPr>
          <w:rFonts w:cstheme="minorHAnsi"/>
          <w:b/>
          <w:color w:val="1F497D" w:themeColor="text2"/>
          <w:sz w:val="52"/>
          <w:szCs w:val="52"/>
        </w:rPr>
        <w:t xml:space="preserve">Seafood </w:t>
      </w:r>
      <w:r w:rsidR="005F1025" w:rsidRPr="004777B4">
        <w:rPr>
          <w:rFonts w:cstheme="minorHAnsi"/>
          <w:b/>
          <w:color w:val="1F497D" w:themeColor="text2"/>
          <w:sz w:val="52"/>
          <w:szCs w:val="52"/>
        </w:rPr>
        <w:t xml:space="preserve">Business </w:t>
      </w:r>
      <w:r w:rsidR="00A566AA" w:rsidRPr="004777B4">
        <w:rPr>
          <w:rFonts w:cstheme="minorHAnsi"/>
          <w:b/>
          <w:color w:val="1F497D" w:themeColor="text2"/>
          <w:sz w:val="52"/>
          <w:szCs w:val="52"/>
        </w:rPr>
        <w:t>Graduate</w:t>
      </w:r>
      <w:r w:rsidRPr="004777B4">
        <w:rPr>
          <w:rFonts w:cstheme="minorHAnsi"/>
          <w:b/>
          <w:color w:val="1F497D" w:themeColor="text2"/>
          <w:sz w:val="52"/>
          <w:szCs w:val="52"/>
        </w:rPr>
        <w:t xml:space="preserve"> </w:t>
      </w:r>
      <w:r w:rsidR="0025175E" w:rsidRPr="004777B4">
        <w:rPr>
          <w:rFonts w:cstheme="minorHAnsi"/>
          <w:b/>
          <w:color w:val="1F497D" w:themeColor="text2"/>
          <w:sz w:val="52"/>
          <w:szCs w:val="52"/>
        </w:rPr>
        <w:t>Programme</w:t>
      </w:r>
    </w:p>
    <w:p w14:paraId="40304569" w14:textId="77777777" w:rsidR="00C301B1" w:rsidRPr="004777B4" w:rsidRDefault="00C301B1" w:rsidP="00DC2F06">
      <w:pPr>
        <w:jc w:val="center"/>
        <w:rPr>
          <w:rFonts w:cstheme="minorHAnsi"/>
          <w:b/>
          <w:color w:val="1F497D" w:themeColor="text2"/>
          <w:sz w:val="52"/>
          <w:szCs w:val="52"/>
        </w:rPr>
      </w:pPr>
    </w:p>
    <w:p w14:paraId="16E3AAE2" w14:textId="6BDAF82E" w:rsidR="000C4092" w:rsidRPr="004777B4" w:rsidRDefault="008A209A" w:rsidP="00DC2F06">
      <w:pPr>
        <w:jc w:val="center"/>
        <w:rPr>
          <w:rFonts w:cstheme="minorHAnsi"/>
          <w:b/>
          <w:color w:val="1F497D" w:themeColor="text2"/>
          <w:sz w:val="52"/>
          <w:szCs w:val="52"/>
        </w:rPr>
      </w:pPr>
      <w:r w:rsidRPr="004777B4">
        <w:rPr>
          <w:rFonts w:cstheme="minorHAnsi"/>
          <w:b/>
          <w:color w:val="1F497D" w:themeColor="text2"/>
          <w:sz w:val="52"/>
          <w:szCs w:val="52"/>
        </w:rPr>
        <w:t>2025 - 202</w:t>
      </w:r>
      <w:r w:rsidR="005F1025" w:rsidRPr="004777B4">
        <w:rPr>
          <w:rFonts w:cstheme="minorHAnsi"/>
          <w:b/>
          <w:color w:val="1F497D" w:themeColor="text2"/>
          <w:sz w:val="52"/>
          <w:szCs w:val="52"/>
        </w:rPr>
        <w:t>8</w:t>
      </w:r>
    </w:p>
    <w:p w14:paraId="371F5C7F" w14:textId="0ECD936A" w:rsidR="00274C0B" w:rsidRPr="004777B4" w:rsidRDefault="00274C0B" w:rsidP="00DC2F06">
      <w:pPr>
        <w:jc w:val="center"/>
        <w:rPr>
          <w:rFonts w:cstheme="minorHAnsi"/>
          <w:b/>
          <w:color w:val="1F497D" w:themeColor="text2"/>
          <w:sz w:val="48"/>
          <w:szCs w:val="48"/>
          <w:u w:val="single"/>
        </w:rPr>
      </w:pPr>
    </w:p>
    <w:p w14:paraId="492C370C" w14:textId="77777777" w:rsidR="00274C0B" w:rsidRPr="004777B4" w:rsidRDefault="00274C0B" w:rsidP="00DC2F06">
      <w:pPr>
        <w:jc w:val="center"/>
        <w:rPr>
          <w:rFonts w:cstheme="minorHAnsi"/>
          <w:b/>
          <w:color w:val="1F497D" w:themeColor="text2"/>
          <w:sz w:val="48"/>
          <w:szCs w:val="48"/>
          <w:u w:val="single"/>
        </w:rPr>
      </w:pPr>
    </w:p>
    <w:p w14:paraId="4048A911" w14:textId="7F9CF483" w:rsidR="00274C0B" w:rsidRPr="004777B4" w:rsidRDefault="00274C0B" w:rsidP="00DC2F06">
      <w:pPr>
        <w:jc w:val="center"/>
        <w:rPr>
          <w:rFonts w:cstheme="minorHAnsi"/>
          <w:b/>
          <w:color w:val="1F497D" w:themeColor="text2"/>
          <w:sz w:val="48"/>
          <w:szCs w:val="48"/>
          <w:u w:val="single"/>
        </w:rPr>
      </w:pPr>
    </w:p>
    <w:p w14:paraId="3E8AC59F" w14:textId="77777777" w:rsidR="00274C0B" w:rsidRPr="004777B4" w:rsidRDefault="00274C0B" w:rsidP="00DC2F06">
      <w:pPr>
        <w:jc w:val="center"/>
        <w:rPr>
          <w:rFonts w:cstheme="minorHAnsi"/>
          <w:b/>
          <w:color w:val="1F497D" w:themeColor="text2"/>
          <w:sz w:val="48"/>
          <w:szCs w:val="48"/>
          <w:u w:val="single"/>
        </w:rPr>
      </w:pPr>
    </w:p>
    <w:p w14:paraId="6CCC336F" w14:textId="435D4FD5" w:rsidR="00274C0B" w:rsidRPr="004777B4" w:rsidRDefault="00274C0B" w:rsidP="00DC2F06">
      <w:pPr>
        <w:jc w:val="center"/>
        <w:rPr>
          <w:rFonts w:cstheme="minorHAnsi"/>
          <w:b/>
          <w:color w:val="1F497D" w:themeColor="text2"/>
          <w:sz w:val="48"/>
          <w:szCs w:val="48"/>
          <w:u w:val="single"/>
        </w:rPr>
      </w:pPr>
    </w:p>
    <w:p w14:paraId="70DE1EE2" w14:textId="77777777" w:rsidR="00274C0B" w:rsidRPr="004777B4" w:rsidRDefault="00274C0B" w:rsidP="000C4092">
      <w:pPr>
        <w:spacing w:after="0" w:line="240" w:lineRule="auto"/>
        <w:rPr>
          <w:rFonts w:cstheme="minorHAnsi"/>
          <w:b/>
          <w:u w:val="single"/>
        </w:rPr>
      </w:pPr>
    </w:p>
    <w:p w14:paraId="432F5035" w14:textId="77777777" w:rsidR="00274C0B" w:rsidRPr="004777B4" w:rsidRDefault="00274C0B">
      <w:pPr>
        <w:rPr>
          <w:rFonts w:cstheme="minorHAnsi"/>
          <w:b/>
          <w:u w:val="single"/>
        </w:rPr>
      </w:pPr>
    </w:p>
    <w:p w14:paraId="0924CA9D" w14:textId="77777777" w:rsidR="00274C0B" w:rsidRPr="004777B4" w:rsidRDefault="00274C0B">
      <w:pPr>
        <w:rPr>
          <w:rFonts w:cstheme="minorHAnsi"/>
          <w:b/>
          <w:u w:val="single"/>
        </w:rPr>
      </w:pPr>
      <w:r w:rsidRPr="004777B4">
        <w:rPr>
          <w:rFonts w:cstheme="minorHAnsi"/>
          <w:b/>
          <w:u w:val="single"/>
        </w:rPr>
        <w:br w:type="page"/>
      </w:r>
    </w:p>
    <w:sdt>
      <w:sdtPr>
        <w:rPr>
          <w:rFonts w:asciiTheme="minorHAnsi" w:eastAsiaTheme="minorHAnsi" w:hAnsiTheme="minorHAnsi" w:cstheme="minorHAnsi"/>
          <w:b w:val="0"/>
          <w:bCs w:val="0"/>
          <w:color w:val="auto"/>
          <w:sz w:val="22"/>
          <w:szCs w:val="22"/>
          <w:lang w:val="en-IE" w:eastAsia="en-US"/>
        </w:rPr>
        <w:id w:val="1747153197"/>
        <w:docPartObj>
          <w:docPartGallery w:val="Table of Contents"/>
          <w:docPartUnique/>
        </w:docPartObj>
      </w:sdtPr>
      <w:sdtEndPr>
        <w:rPr>
          <w:noProof/>
        </w:rPr>
      </w:sdtEndPr>
      <w:sdtContent>
        <w:p w14:paraId="78B4E2AD" w14:textId="77777777" w:rsidR="004777B4" w:rsidRDefault="004777B4" w:rsidP="00274C0B">
          <w:pPr>
            <w:pStyle w:val="TOCHeading"/>
            <w:jc w:val="center"/>
            <w:rPr>
              <w:rFonts w:asciiTheme="minorHAnsi" w:eastAsiaTheme="minorHAnsi" w:hAnsiTheme="minorHAnsi" w:cstheme="minorHAnsi"/>
              <w:b w:val="0"/>
              <w:bCs w:val="0"/>
              <w:color w:val="auto"/>
              <w:sz w:val="22"/>
              <w:szCs w:val="22"/>
              <w:lang w:val="en-IE" w:eastAsia="en-US"/>
            </w:rPr>
          </w:pPr>
        </w:p>
        <w:p w14:paraId="637D95D7" w14:textId="1AB04E34" w:rsidR="00274C0B" w:rsidRPr="004777B4" w:rsidRDefault="00274C0B" w:rsidP="00274C0B">
          <w:pPr>
            <w:pStyle w:val="TOCHeading"/>
            <w:jc w:val="center"/>
            <w:rPr>
              <w:rFonts w:asciiTheme="minorHAnsi" w:hAnsiTheme="minorHAnsi" w:cstheme="minorHAnsi"/>
            </w:rPr>
          </w:pPr>
          <w:r w:rsidRPr="004777B4">
            <w:rPr>
              <w:rFonts w:asciiTheme="minorHAnsi" w:hAnsiTheme="minorHAnsi" w:cstheme="minorHAnsi"/>
            </w:rPr>
            <w:t>Contents</w:t>
          </w:r>
        </w:p>
        <w:p w14:paraId="7E6CC27E" w14:textId="6B0BFE23" w:rsidR="00692A78" w:rsidRPr="004777B4" w:rsidRDefault="00274C0B">
          <w:pPr>
            <w:pStyle w:val="TOC1"/>
            <w:tabs>
              <w:tab w:val="right" w:leader="dot" w:pos="9016"/>
            </w:tabs>
            <w:rPr>
              <w:rFonts w:eastAsiaTheme="minorEastAsia" w:cstheme="minorHAnsi"/>
              <w:noProof/>
              <w:kern w:val="2"/>
              <w:sz w:val="24"/>
              <w:szCs w:val="24"/>
              <w:lang w:eastAsia="en-IE"/>
              <w14:ligatures w14:val="standardContextual"/>
            </w:rPr>
          </w:pPr>
          <w:r w:rsidRPr="004777B4">
            <w:rPr>
              <w:rFonts w:cstheme="minorHAnsi"/>
            </w:rPr>
            <w:fldChar w:fldCharType="begin"/>
          </w:r>
          <w:r w:rsidRPr="004777B4">
            <w:rPr>
              <w:rFonts w:cstheme="minorHAnsi"/>
            </w:rPr>
            <w:instrText xml:space="preserve"> TOC \o "1-3" \h \z \u </w:instrText>
          </w:r>
          <w:r w:rsidRPr="004777B4">
            <w:rPr>
              <w:rFonts w:cstheme="minorHAnsi"/>
            </w:rPr>
            <w:fldChar w:fldCharType="separate"/>
          </w:r>
          <w:hyperlink w:anchor="_Toc201746150" w:history="1">
            <w:r w:rsidR="00692A78" w:rsidRPr="004777B4">
              <w:rPr>
                <w:rStyle w:val="Hyperlink"/>
                <w:rFonts w:cstheme="minorHAnsi"/>
                <w:noProof/>
              </w:rPr>
              <w:t>BIM Seafood Graduate Scheme:</w:t>
            </w:r>
            <w:r w:rsidR="00692A78" w:rsidRPr="004777B4">
              <w:rPr>
                <w:rFonts w:cstheme="minorHAnsi"/>
                <w:noProof/>
                <w:webHidden/>
              </w:rPr>
              <w:tab/>
            </w:r>
            <w:r w:rsidR="00692A78" w:rsidRPr="004777B4">
              <w:rPr>
                <w:rFonts w:cstheme="minorHAnsi"/>
                <w:noProof/>
                <w:webHidden/>
              </w:rPr>
              <w:fldChar w:fldCharType="begin"/>
            </w:r>
            <w:r w:rsidR="00692A78" w:rsidRPr="004777B4">
              <w:rPr>
                <w:rFonts w:cstheme="minorHAnsi"/>
                <w:noProof/>
                <w:webHidden/>
              </w:rPr>
              <w:instrText xml:space="preserve"> PAGEREF _Toc201746150 \h </w:instrText>
            </w:r>
            <w:r w:rsidR="00692A78" w:rsidRPr="004777B4">
              <w:rPr>
                <w:rFonts w:cstheme="minorHAnsi"/>
                <w:noProof/>
                <w:webHidden/>
              </w:rPr>
            </w:r>
            <w:r w:rsidR="00692A78" w:rsidRPr="004777B4">
              <w:rPr>
                <w:rFonts w:cstheme="minorHAnsi"/>
                <w:noProof/>
                <w:webHidden/>
              </w:rPr>
              <w:fldChar w:fldCharType="separate"/>
            </w:r>
            <w:r w:rsidR="00692A78" w:rsidRPr="004777B4">
              <w:rPr>
                <w:rFonts w:cstheme="minorHAnsi"/>
                <w:noProof/>
                <w:webHidden/>
              </w:rPr>
              <w:t>3</w:t>
            </w:r>
            <w:r w:rsidR="00692A78" w:rsidRPr="004777B4">
              <w:rPr>
                <w:rFonts w:cstheme="minorHAnsi"/>
                <w:noProof/>
                <w:webHidden/>
              </w:rPr>
              <w:fldChar w:fldCharType="end"/>
            </w:r>
          </w:hyperlink>
        </w:p>
        <w:p w14:paraId="2D6E67BE" w14:textId="0EC13F73" w:rsidR="00692A78" w:rsidRPr="004777B4" w:rsidRDefault="00692A78">
          <w:pPr>
            <w:pStyle w:val="TOC2"/>
            <w:tabs>
              <w:tab w:val="right" w:leader="dot" w:pos="9016"/>
            </w:tabs>
            <w:rPr>
              <w:rFonts w:eastAsiaTheme="minorEastAsia" w:cstheme="minorHAnsi"/>
              <w:noProof/>
              <w:kern w:val="2"/>
              <w:sz w:val="24"/>
              <w:szCs w:val="24"/>
              <w:lang w:eastAsia="en-IE"/>
              <w14:ligatures w14:val="standardContextual"/>
            </w:rPr>
          </w:pPr>
          <w:hyperlink w:anchor="_Toc201746151" w:history="1">
            <w:r w:rsidRPr="004777B4">
              <w:rPr>
                <w:rStyle w:val="Hyperlink"/>
                <w:rFonts w:cstheme="minorHAnsi"/>
                <w:noProof/>
              </w:rPr>
              <w:t>Aim</w:t>
            </w:r>
            <w:r w:rsidRPr="004777B4">
              <w:rPr>
                <w:rFonts w:cstheme="minorHAnsi"/>
                <w:noProof/>
                <w:webHidden/>
              </w:rPr>
              <w:tab/>
            </w:r>
            <w:r w:rsidRPr="004777B4">
              <w:rPr>
                <w:rFonts w:cstheme="minorHAnsi"/>
                <w:noProof/>
                <w:webHidden/>
              </w:rPr>
              <w:fldChar w:fldCharType="begin"/>
            </w:r>
            <w:r w:rsidRPr="004777B4">
              <w:rPr>
                <w:rFonts w:cstheme="minorHAnsi"/>
                <w:noProof/>
                <w:webHidden/>
              </w:rPr>
              <w:instrText xml:space="preserve"> PAGEREF _Toc201746151 \h </w:instrText>
            </w:r>
            <w:r w:rsidRPr="004777B4">
              <w:rPr>
                <w:rFonts w:cstheme="minorHAnsi"/>
                <w:noProof/>
                <w:webHidden/>
              </w:rPr>
            </w:r>
            <w:r w:rsidRPr="004777B4">
              <w:rPr>
                <w:rFonts w:cstheme="minorHAnsi"/>
                <w:noProof/>
                <w:webHidden/>
              </w:rPr>
              <w:fldChar w:fldCharType="separate"/>
            </w:r>
            <w:r w:rsidRPr="004777B4">
              <w:rPr>
                <w:rFonts w:cstheme="minorHAnsi"/>
                <w:noProof/>
                <w:webHidden/>
              </w:rPr>
              <w:t>3</w:t>
            </w:r>
            <w:r w:rsidRPr="004777B4">
              <w:rPr>
                <w:rFonts w:cstheme="minorHAnsi"/>
                <w:noProof/>
                <w:webHidden/>
              </w:rPr>
              <w:fldChar w:fldCharType="end"/>
            </w:r>
          </w:hyperlink>
        </w:p>
        <w:p w14:paraId="1E174700" w14:textId="5A2AB99D" w:rsidR="00692A78" w:rsidRPr="004777B4" w:rsidRDefault="00692A78">
          <w:pPr>
            <w:pStyle w:val="TOC2"/>
            <w:tabs>
              <w:tab w:val="right" w:leader="dot" w:pos="9016"/>
            </w:tabs>
            <w:rPr>
              <w:rFonts w:eastAsiaTheme="minorEastAsia" w:cstheme="minorHAnsi"/>
              <w:noProof/>
              <w:kern w:val="2"/>
              <w:sz w:val="24"/>
              <w:szCs w:val="24"/>
              <w:lang w:eastAsia="en-IE"/>
              <w14:ligatures w14:val="standardContextual"/>
            </w:rPr>
          </w:pPr>
          <w:hyperlink w:anchor="_Toc201746153" w:history="1">
            <w:r w:rsidRPr="004777B4">
              <w:rPr>
                <w:rStyle w:val="Hyperlink"/>
                <w:rFonts w:cstheme="minorHAnsi"/>
                <w:noProof/>
              </w:rPr>
              <w:t>Scope</w:t>
            </w:r>
            <w:r w:rsidRPr="004777B4">
              <w:rPr>
                <w:rFonts w:cstheme="minorHAnsi"/>
                <w:noProof/>
                <w:webHidden/>
              </w:rPr>
              <w:tab/>
            </w:r>
            <w:r w:rsidRPr="004777B4">
              <w:rPr>
                <w:rFonts w:cstheme="minorHAnsi"/>
                <w:noProof/>
                <w:webHidden/>
              </w:rPr>
              <w:fldChar w:fldCharType="begin"/>
            </w:r>
            <w:r w:rsidRPr="004777B4">
              <w:rPr>
                <w:rFonts w:cstheme="minorHAnsi"/>
                <w:noProof/>
                <w:webHidden/>
              </w:rPr>
              <w:instrText xml:space="preserve"> PAGEREF _Toc201746153 \h </w:instrText>
            </w:r>
            <w:r w:rsidRPr="004777B4">
              <w:rPr>
                <w:rFonts w:cstheme="minorHAnsi"/>
                <w:noProof/>
                <w:webHidden/>
              </w:rPr>
            </w:r>
            <w:r w:rsidRPr="004777B4">
              <w:rPr>
                <w:rFonts w:cstheme="minorHAnsi"/>
                <w:noProof/>
                <w:webHidden/>
              </w:rPr>
              <w:fldChar w:fldCharType="separate"/>
            </w:r>
            <w:r w:rsidRPr="004777B4">
              <w:rPr>
                <w:rFonts w:cstheme="minorHAnsi"/>
                <w:noProof/>
                <w:webHidden/>
              </w:rPr>
              <w:t>3</w:t>
            </w:r>
            <w:r w:rsidRPr="004777B4">
              <w:rPr>
                <w:rFonts w:cstheme="minorHAnsi"/>
                <w:noProof/>
                <w:webHidden/>
              </w:rPr>
              <w:fldChar w:fldCharType="end"/>
            </w:r>
          </w:hyperlink>
        </w:p>
        <w:p w14:paraId="7E0B8777" w14:textId="3F2F3139" w:rsidR="00692A78" w:rsidRPr="004777B4" w:rsidRDefault="00692A78">
          <w:pPr>
            <w:pStyle w:val="TOC2"/>
            <w:tabs>
              <w:tab w:val="right" w:leader="dot" w:pos="9016"/>
            </w:tabs>
            <w:rPr>
              <w:rFonts w:eastAsiaTheme="minorEastAsia" w:cstheme="minorHAnsi"/>
              <w:noProof/>
              <w:kern w:val="2"/>
              <w:sz w:val="24"/>
              <w:szCs w:val="24"/>
              <w:lang w:eastAsia="en-IE"/>
              <w14:ligatures w14:val="standardContextual"/>
            </w:rPr>
          </w:pPr>
          <w:hyperlink w:anchor="_Toc201746154" w:history="1">
            <w:r w:rsidRPr="004777B4">
              <w:rPr>
                <w:rStyle w:val="Hyperlink"/>
                <w:rFonts w:cstheme="minorHAnsi"/>
                <w:noProof/>
              </w:rPr>
              <w:t>Overview</w:t>
            </w:r>
            <w:r w:rsidRPr="004777B4">
              <w:rPr>
                <w:rFonts w:cstheme="minorHAnsi"/>
                <w:noProof/>
                <w:webHidden/>
              </w:rPr>
              <w:tab/>
            </w:r>
            <w:r w:rsidRPr="004777B4">
              <w:rPr>
                <w:rFonts w:cstheme="minorHAnsi"/>
                <w:noProof/>
                <w:webHidden/>
              </w:rPr>
              <w:fldChar w:fldCharType="begin"/>
            </w:r>
            <w:r w:rsidRPr="004777B4">
              <w:rPr>
                <w:rFonts w:cstheme="minorHAnsi"/>
                <w:noProof/>
                <w:webHidden/>
              </w:rPr>
              <w:instrText xml:space="preserve"> PAGEREF _Toc201746154 \h </w:instrText>
            </w:r>
            <w:r w:rsidRPr="004777B4">
              <w:rPr>
                <w:rFonts w:cstheme="minorHAnsi"/>
                <w:noProof/>
                <w:webHidden/>
              </w:rPr>
            </w:r>
            <w:r w:rsidRPr="004777B4">
              <w:rPr>
                <w:rFonts w:cstheme="minorHAnsi"/>
                <w:noProof/>
                <w:webHidden/>
              </w:rPr>
              <w:fldChar w:fldCharType="separate"/>
            </w:r>
            <w:r w:rsidRPr="004777B4">
              <w:rPr>
                <w:rFonts w:cstheme="minorHAnsi"/>
                <w:noProof/>
                <w:webHidden/>
              </w:rPr>
              <w:t>3</w:t>
            </w:r>
            <w:r w:rsidRPr="004777B4">
              <w:rPr>
                <w:rFonts w:cstheme="minorHAnsi"/>
                <w:noProof/>
                <w:webHidden/>
              </w:rPr>
              <w:fldChar w:fldCharType="end"/>
            </w:r>
          </w:hyperlink>
        </w:p>
        <w:p w14:paraId="1B58D07A" w14:textId="1FA948AA" w:rsidR="00692A78" w:rsidRPr="004777B4" w:rsidRDefault="00692A78">
          <w:pPr>
            <w:pStyle w:val="TOC2"/>
            <w:tabs>
              <w:tab w:val="right" w:leader="dot" w:pos="9016"/>
            </w:tabs>
            <w:rPr>
              <w:rFonts w:eastAsiaTheme="minorEastAsia" w:cstheme="minorHAnsi"/>
              <w:noProof/>
              <w:kern w:val="2"/>
              <w:sz w:val="24"/>
              <w:szCs w:val="24"/>
              <w:lang w:eastAsia="en-IE"/>
              <w14:ligatures w14:val="standardContextual"/>
            </w:rPr>
          </w:pPr>
          <w:hyperlink w:anchor="_Toc201746155" w:history="1">
            <w:r w:rsidRPr="004777B4">
              <w:rPr>
                <w:rStyle w:val="Hyperlink"/>
                <w:rFonts w:cstheme="minorHAnsi"/>
                <w:noProof/>
              </w:rPr>
              <w:t>Legal basis</w:t>
            </w:r>
            <w:r w:rsidRPr="004777B4">
              <w:rPr>
                <w:rFonts w:cstheme="minorHAnsi"/>
                <w:noProof/>
                <w:webHidden/>
              </w:rPr>
              <w:tab/>
            </w:r>
            <w:r w:rsidRPr="004777B4">
              <w:rPr>
                <w:rFonts w:cstheme="minorHAnsi"/>
                <w:noProof/>
                <w:webHidden/>
              </w:rPr>
              <w:fldChar w:fldCharType="begin"/>
            </w:r>
            <w:r w:rsidRPr="004777B4">
              <w:rPr>
                <w:rFonts w:cstheme="minorHAnsi"/>
                <w:noProof/>
                <w:webHidden/>
              </w:rPr>
              <w:instrText xml:space="preserve"> PAGEREF _Toc201746155 \h </w:instrText>
            </w:r>
            <w:r w:rsidRPr="004777B4">
              <w:rPr>
                <w:rFonts w:cstheme="minorHAnsi"/>
                <w:noProof/>
                <w:webHidden/>
              </w:rPr>
            </w:r>
            <w:r w:rsidRPr="004777B4">
              <w:rPr>
                <w:rFonts w:cstheme="minorHAnsi"/>
                <w:noProof/>
                <w:webHidden/>
              </w:rPr>
              <w:fldChar w:fldCharType="separate"/>
            </w:r>
            <w:r w:rsidRPr="004777B4">
              <w:rPr>
                <w:rFonts w:cstheme="minorHAnsi"/>
                <w:noProof/>
                <w:webHidden/>
              </w:rPr>
              <w:t>3</w:t>
            </w:r>
            <w:r w:rsidRPr="004777B4">
              <w:rPr>
                <w:rFonts w:cstheme="minorHAnsi"/>
                <w:noProof/>
                <w:webHidden/>
              </w:rPr>
              <w:fldChar w:fldCharType="end"/>
            </w:r>
          </w:hyperlink>
        </w:p>
        <w:p w14:paraId="39428FB1" w14:textId="6A4A4573" w:rsidR="00692A78" w:rsidRPr="004777B4" w:rsidRDefault="00E544D4">
          <w:pPr>
            <w:pStyle w:val="TOC2"/>
            <w:tabs>
              <w:tab w:val="right" w:leader="dot" w:pos="9016"/>
            </w:tabs>
            <w:rPr>
              <w:rFonts w:eastAsiaTheme="minorEastAsia" w:cstheme="minorHAnsi"/>
              <w:noProof/>
              <w:kern w:val="2"/>
              <w:sz w:val="24"/>
              <w:szCs w:val="24"/>
              <w:lang w:eastAsia="en-IE"/>
              <w14:ligatures w14:val="standardContextual"/>
            </w:rPr>
          </w:pPr>
          <w:hyperlink w:anchor="_Toc201746156" w:history="1">
            <w:r w:rsidRPr="004777B4">
              <w:rPr>
                <w:rStyle w:val="Hyperlink"/>
                <w:rFonts w:cstheme="minorHAnsi"/>
                <w:noProof/>
              </w:rPr>
              <w:t>Third level institution participation:</w:t>
            </w:r>
            <w:r w:rsidR="00692A78" w:rsidRPr="004777B4">
              <w:rPr>
                <w:rFonts w:cstheme="minorHAnsi"/>
                <w:noProof/>
                <w:webHidden/>
              </w:rPr>
              <w:tab/>
            </w:r>
            <w:r w:rsidR="00692A78" w:rsidRPr="004777B4">
              <w:rPr>
                <w:rFonts w:cstheme="minorHAnsi"/>
                <w:noProof/>
                <w:webHidden/>
              </w:rPr>
              <w:fldChar w:fldCharType="begin"/>
            </w:r>
            <w:r w:rsidR="00692A78" w:rsidRPr="004777B4">
              <w:rPr>
                <w:rFonts w:cstheme="minorHAnsi"/>
                <w:noProof/>
                <w:webHidden/>
              </w:rPr>
              <w:instrText xml:space="preserve"> PAGEREF _Toc201746156 \h </w:instrText>
            </w:r>
            <w:r w:rsidR="00692A78" w:rsidRPr="004777B4">
              <w:rPr>
                <w:rFonts w:cstheme="minorHAnsi"/>
                <w:noProof/>
                <w:webHidden/>
              </w:rPr>
            </w:r>
            <w:r w:rsidR="00692A78" w:rsidRPr="004777B4">
              <w:rPr>
                <w:rFonts w:cstheme="minorHAnsi"/>
                <w:noProof/>
                <w:webHidden/>
              </w:rPr>
              <w:fldChar w:fldCharType="separate"/>
            </w:r>
            <w:r w:rsidR="00692A78" w:rsidRPr="004777B4">
              <w:rPr>
                <w:rFonts w:cstheme="minorHAnsi"/>
                <w:noProof/>
                <w:webHidden/>
              </w:rPr>
              <w:t>4</w:t>
            </w:r>
            <w:r w:rsidR="00692A78" w:rsidRPr="004777B4">
              <w:rPr>
                <w:rFonts w:cstheme="minorHAnsi"/>
                <w:noProof/>
                <w:webHidden/>
              </w:rPr>
              <w:fldChar w:fldCharType="end"/>
            </w:r>
          </w:hyperlink>
        </w:p>
        <w:p w14:paraId="498F5C0E" w14:textId="6EA157E0" w:rsidR="00692A78" w:rsidRPr="004777B4" w:rsidRDefault="00E544D4">
          <w:pPr>
            <w:pStyle w:val="TOC3"/>
            <w:tabs>
              <w:tab w:val="right" w:leader="dot" w:pos="9016"/>
            </w:tabs>
            <w:rPr>
              <w:rFonts w:eastAsiaTheme="minorEastAsia" w:cstheme="minorHAnsi"/>
              <w:noProof/>
              <w:kern w:val="2"/>
              <w:sz w:val="24"/>
              <w:szCs w:val="24"/>
              <w:lang w:eastAsia="en-IE"/>
              <w14:ligatures w14:val="standardContextual"/>
            </w:rPr>
          </w:pPr>
          <w:hyperlink w:anchor="_Toc201746157" w:history="1">
            <w:r w:rsidRPr="004777B4">
              <w:rPr>
                <w:rStyle w:val="Hyperlink"/>
                <w:rFonts w:cstheme="minorHAnsi"/>
                <w:noProof/>
              </w:rPr>
              <w:t>Mandatory criteria:</w:t>
            </w:r>
            <w:r w:rsidR="00692A78" w:rsidRPr="004777B4">
              <w:rPr>
                <w:rFonts w:cstheme="minorHAnsi"/>
                <w:noProof/>
                <w:webHidden/>
              </w:rPr>
              <w:tab/>
            </w:r>
            <w:r w:rsidR="00692A78" w:rsidRPr="004777B4">
              <w:rPr>
                <w:rFonts w:cstheme="minorHAnsi"/>
                <w:noProof/>
                <w:webHidden/>
              </w:rPr>
              <w:fldChar w:fldCharType="begin"/>
            </w:r>
            <w:r w:rsidR="00692A78" w:rsidRPr="004777B4">
              <w:rPr>
                <w:rFonts w:cstheme="minorHAnsi"/>
                <w:noProof/>
                <w:webHidden/>
              </w:rPr>
              <w:instrText xml:space="preserve"> PAGEREF _Toc201746157 \h </w:instrText>
            </w:r>
            <w:r w:rsidR="00692A78" w:rsidRPr="004777B4">
              <w:rPr>
                <w:rFonts w:cstheme="minorHAnsi"/>
                <w:noProof/>
                <w:webHidden/>
              </w:rPr>
            </w:r>
            <w:r w:rsidR="00692A78" w:rsidRPr="004777B4">
              <w:rPr>
                <w:rFonts w:cstheme="minorHAnsi"/>
                <w:noProof/>
                <w:webHidden/>
              </w:rPr>
              <w:fldChar w:fldCharType="separate"/>
            </w:r>
            <w:r w:rsidR="00692A78" w:rsidRPr="004777B4">
              <w:rPr>
                <w:rFonts w:cstheme="minorHAnsi"/>
                <w:noProof/>
                <w:webHidden/>
              </w:rPr>
              <w:t>4</w:t>
            </w:r>
            <w:r w:rsidR="00692A78" w:rsidRPr="004777B4">
              <w:rPr>
                <w:rFonts w:cstheme="minorHAnsi"/>
                <w:noProof/>
                <w:webHidden/>
              </w:rPr>
              <w:fldChar w:fldCharType="end"/>
            </w:r>
          </w:hyperlink>
        </w:p>
        <w:p w14:paraId="1BCB6E5D" w14:textId="3EB51AD2" w:rsidR="00692A78" w:rsidRPr="004777B4" w:rsidRDefault="00E544D4">
          <w:pPr>
            <w:pStyle w:val="TOC3"/>
            <w:tabs>
              <w:tab w:val="right" w:leader="dot" w:pos="9016"/>
            </w:tabs>
            <w:rPr>
              <w:rFonts w:eastAsiaTheme="minorEastAsia" w:cstheme="minorHAnsi"/>
              <w:noProof/>
              <w:kern w:val="2"/>
              <w:sz w:val="24"/>
              <w:szCs w:val="24"/>
              <w:lang w:eastAsia="en-IE"/>
              <w14:ligatures w14:val="standardContextual"/>
            </w:rPr>
          </w:pPr>
          <w:hyperlink w:anchor="_Toc201746158" w:history="1">
            <w:r w:rsidRPr="004777B4">
              <w:rPr>
                <w:rStyle w:val="Hyperlink"/>
                <w:rFonts w:cstheme="minorHAnsi"/>
                <w:noProof/>
              </w:rPr>
              <w:t>Qualification criteria.</w:t>
            </w:r>
            <w:r w:rsidR="00692A78" w:rsidRPr="004777B4">
              <w:rPr>
                <w:rFonts w:cstheme="minorHAnsi"/>
                <w:noProof/>
                <w:webHidden/>
              </w:rPr>
              <w:tab/>
            </w:r>
            <w:r w:rsidR="00692A78" w:rsidRPr="004777B4">
              <w:rPr>
                <w:rFonts w:cstheme="minorHAnsi"/>
                <w:noProof/>
                <w:webHidden/>
              </w:rPr>
              <w:fldChar w:fldCharType="begin"/>
            </w:r>
            <w:r w:rsidR="00692A78" w:rsidRPr="004777B4">
              <w:rPr>
                <w:rFonts w:cstheme="minorHAnsi"/>
                <w:noProof/>
                <w:webHidden/>
              </w:rPr>
              <w:instrText xml:space="preserve"> PAGEREF _Toc201746158 \h </w:instrText>
            </w:r>
            <w:r w:rsidR="00692A78" w:rsidRPr="004777B4">
              <w:rPr>
                <w:rFonts w:cstheme="minorHAnsi"/>
                <w:noProof/>
                <w:webHidden/>
              </w:rPr>
            </w:r>
            <w:r w:rsidR="00692A78" w:rsidRPr="004777B4">
              <w:rPr>
                <w:rFonts w:cstheme="minorHAnsi"/>
                <w:noProof/>
                <w:webHidden/>
              </w:rPr>
              <w:fldChar w:fldCharType="separate"/>
            </w:r>
            <w:r w:rsidR="00692A78" w:rsidRPr="004777B4">
              <w:rPr>
                <w:rFonts w:cstheme="minorHAnsi"/>
                <w:noProof/>
                <w:webHidden/>
              </w:rPr>
              <w:t>4</w:t>
            </w:r>
            <w:r w:rsidR="00692A78" w:rsidRPr="004777B4">
              <w:rPr>
                <w:rFonts w:cstheme="minorHAnsi"/>
                <w:noProof/>
                <w:webHidden/>
              </w:rPr>
              <w:fldChar w:fldCharType="end"/>
            </w:r>
          </w:hyperlink>
        </w:p>
        <w:p w14:paraId="6655A120" w14:textId="44D2BA3D" w:rsidR="00692A78" w:rsidRPr="004777B4" w:rsidRDefault="00E544D4">
          <w:pPr>
            <w:pStyle w:val="TOC2"/>
            <w:tabs>
              <w:tab w:val="right" w:leader="dot" w:pos="9016"/>
            </w:tabs>
            <w:rPr>
              <w:rFonts w:eastAsiaTheme="minorEastAsia" w:cstheme="minorHAnsi"/>
              <w:noProof/>
              <w:kern w:val="2"/>
              <w:sz w:val="24"/>
              <w:szCs w:val="24"/>
              <w:lang w:eastAsia="en-IE"/>
              <w14:ligatures w14:val="standardContextual"/>
            </w:rPr>
          </w:pPr>
          <w:hyperlink w:anchor="_Toc201746159" w:history="1">
            <w:r w:rsidRPr="004777B4">
              <w:rPr>
                <w:rStyle w:val="Hyperlink"/>
                <w:rFonts w:cstheme="minorHAnsi"/>
                <w:noProof/>
              </w:rPr>
              <w:t>Recruitment process</w:t>
            </w:r>
            <w:r w:rsidR="00692A78" w:rsidRPr="004777B4">
              <w:rPr>
                <w:rFonts w:cstheme="minorHAnsi"/>
                <w:noProof/>
                <w:webHidden/>
              </w:rPr>
              <w:tab/>
            </w:r>
            <w:r w:rsidR="00692A78" w:rsidRPr="004777B4">
              <w:rPr>
                <w:rFonts w:cstheme="minorHAnsi"/>
                <w:noProof/>
                <w:webHidden/>
              </w:rPr>
              <w:fldChar w:fldCharType="begin"/>
            </w:r>
            <w:r w:rsidR="00692A78" w:rsidRPr="004777B4">
              <w:rPr>
                <w:rFonts w:cstheme="minorHAnsi"/>
                <w:noProof/>
                <w:webHidden/>
              </w:rPr>
              <w:instrText xml:space="preserve"> PAGEREF _Toc201746159 \h </w:instrText>
            </w:r>
            <w:r w:rsidR="00692A78" w:rsidRPr="004777B4">
              <w:rPr>
                <w:rFonts w:cstheme="minorHAnsi"/>
                <w:noProof/>
                <w:webHidden/>
              </w:rPr>
            </w:r>
            <w:r w:rsidR="00692A78" w:rsidRPr="004777B4">
              <w:rPr>
                <w:rFonts w:cstheme="minorHAnsi"/>
                <w:noProof/>
                <w:webHidden/>
              </w:rPr>
              <w:fldChar w:fldCharType="separate"/>
            </w:r>
            <w:r w:rsidR="00692A78" w:rsidRPr="004777B4">
              <w:rPr>
                <w:rFonts w:cstheme="minorHAnsi"/>
                <w:noProof/>
                <w:webHidden/>
              </w:rPr>
              <w:t>5</w:t>
            </w:r>
            <w:r w:rsidR="00692A78" w:rsidRPr="004777B4">
              <w:rPr>
                <w:rFonts w:cstheme="minorHAnsi"/>
                <w:noProof/>
                <w:webHidden/>
              </w:rPr>
              <w:fldChar w:fldCharType="end"/>
            </w:r>
          </w:hyperlink>
        </w:p>
        <w:p w14:paraId="7E13436E" w14:textId="633F88BB" w:rsidR="00692A78" w:rsidRPr="004777B4" w:rsidRDefault="00E544D4">
          <w:pPr>
            <w:pStyle w:val="TOC3"/>
            <w:tabs>
              <w:tab w:val="right" w:leader="dot" w:pos="9016"/>
            </w:tabs>
            <w:rPr>
              <w:rFonts w:eastAsiaTheme="minorEastAsia" w:cstheme="minorHAnsi"/>
              <w:noProof/>
              <w:kern w:val="2"/>
              <w:sz w:val="24"/>
              <w:szCs w:val="24"/>
              <w:lang w:eastAsia="en-IE"/>
              <w14:ligatures w14:val="standardContextual"/>
            </w:rPr>
          </w:pPr>
          <w:hyperlink w:anchor="_Toc201746160" w:history="1">
            <w:r w:rsidRPr="004777B4">
              <w:rPr>
                <w:rStyle w:val="Hyperlink"/>
                <w:rFonts w:cstheme="minorHAnsi"/>
                <w:noProof/>
              </w:rPr>
              <w:t>Skill requirement</w:t>
            </w:r>
            <w:r w:rsidR="00692A78" w:rsidRPr="004777B4">
              <w:rPr>
                <w:rFonts w:cstheme="minorHAnsi"/>
                <w:noProof/>
                <w:webHidden/>
              </w:rPr>
              <w:tab/>
            </w:r>
            <w:r w:rsidR="00692A78" w:rsidRPr="004777B4">
              <w:rPr>
                <w:rFonts w:cstheme="minorHAnsi"/>
                <w:noProof/>
                <w:webHidden/>
              </w:rPr>
              <w:fldChar w:fldCharType="begin"/>
            </w:r>
            <w:r w:rsidR="00692A78" w:rsidRPr="004777B4">
              <w:rPr>
                <w:rFonts w:cstheme="minorHAnsi"/>
                <w:noProof/>
                <w:webHidden/>
              </w:rPr>
              <w:instrText xml:space="preserve"> PAGEREF _Toc201746160 \h </w:instrText>
            </w:r>
            <w:r w:rsidR="00692A78" w:rsidRPr="004777B4">
              <w:rPr>
                <w:rFonts w:cstheme="minorHAnsi"/>
                <w:noProof/>
                <w:webHidden/>
              </w:rPr>
            </w:r>
            <w:r w:rsidR="00692A78" w:rsidRPr="004777B4">
              <w:rPr>
                <w:rFonts w:cstheme="minorHAnsi"/>
                <w:noProof/>
                <w:webHidden/>
              </w:rPr>
              <w:fldChar w:fldCharType="separate"/>
            </w:r>
            <w:r w:rsidR="00692A78" w:rsidRPr="004777B4">
              <w:rPr>
                <w:rFonts w:cstheme="minorHAnsi"/>
                <w:noProof/>
                <w:webHidden/>
              </w:rPr>
              <w:t>5</w:t>
            </w:r>
            <w:r w:rsidR="00692A78" w:rsidRPr="004777B4">
              <w:rPr>
                <w:rFonts w:cstheme="minorHAnsi"/>
                <w:noProof/>
                <w:webHidden/>
              </w:rPr>
              <w:fldChar w:fldCharType="end"/>
            </w:r>
          </w:hyperlink>
        </w:p>
        <w:p w14:paraId="440EC800" w14:textId="176D4E38" w:rsidR="00692A78" w:rsidRPr="004777B4" w:rsidRDefault="00E544D4">
          <w:pPr>
            <w:pStyle w:val="TOC3"/>
            <w:tabs>
              <w:tab w:val="right" w:leader="dot" w:pos="9016"/>
            </w:tabs>
            <w:rPr>
              <w:rFonts w:eastAsiaTheme="minorEastAsia" w:cstheme="minorHAnsi"/>
              <w:noProof/>
              <w:kern w:val="2"/>
              <w:sz w:val="24"/>
              <w:szCs w:val="24"/>
              <w:lang w:eastAsia="en-IE"/>
              <w14:ligatures w14:val="standardContextual"/>
            </w:rPr>
          </w:pPr>
          <w:hyperlink w:anchor="_Toc201746161" w:history="1">
            <w:r w:rsidRPr="004777B4">
              <w:rPr>
                <w:rStyle w:val="Hyperlink"/>
                <w:rFonts w:cstheme="minorHAnsi"/>
                <w:noProof/>
              </w:rPr>
              <w:t>Advertisement of position</w:t>
            </w:r>
            <w:r w:rsidR="00692A78" w:rsidRPr="004777B4">
              <w:rPr>
                <w:rFonts w:cstheme="minorHAnsi"/>
                <w:noProof/>
                <w:webHidden/>
              </w:rPr>
              <w:tab/>
            </w:r>
            <w:r w:rsidR="00692A78" w:rsidRPr="004777B4">
              <w:rPr>
                <w:rFonts w:cstheme="minorHAnsi"/>
                <w:noProof/>
                <w:webHidden/>
              </w:rPr>
              <w:fldChar w:fldCharType="begin"/>
            </w:r>
            <w:r w:rsidR="00692A78" w:rsidRPr="004777B4">
              <w:rPr>
                <w:rFonts w:cstheme="minorHAnsi"/>
                <w:noProof/>
                <w:webHidden/>
              </w:rPr>
              <w:instrText xml:space="preserve"> PAGEREF _Toc201746161 \h </w:instrText>
            </w:r>
            <w:r w:rsidR="00692A78" w:rsidRPr="004777B4">
              <w:rPr>
                <w:rFonts w:cstheme="minorHAnsi"/>
                <w:noProof/>
                <w:webHidden/>
              </w:rPr>
            </w:r>
            <w:r w:rsidR="00692A78" w:rsidRPr="004777B4">
              <w:rPr>
                <w:rFonts w:cstheme="minorHAnsi"/>
                <w:noProof/>
                <w:webHidden/>
              </w:rPr>
              <w:fldChar w:fldCharType="separate"/>
            </w:r>
            <w:r w:rsidR="00692A78" w:rsidRPr="004777B4">
              <w:rPr>
                <w:rFonts w:cstheme="minorHAnsi"/>
                <w:noProof/>
                <w:webHidden/>
              </w:rPr>
              <w:t>5</w:t>
            </w:r>
            <w:r w:rsidR="00692A78" w:rsidRPr="004777B4">
              <w:rPr>
                <w:rFonts w:cstheme="minorHAnsi"/>
                <w:noProof/>
                <w:webHidden/>
              </w:rPr>
              <w:fldChar w:fldCharType="end"/>
            </w:r>
          </w:hyperlink>
        </w:p>
        <w:p w14:paraId="061B775A" w14:textId="575E7D7A" w:rsidR="00692A78" w:rsidRPr="004777B4" w:rsidRDefault="00E544D4">
          <w:pPr>
            <w:pStyle w:val="TOC3"/>
            <w:tabs>
              <w:tab w:val="right" w:leader="dot" w:pos="9016"/>
            </w:tabs>
            <w:rPr>
              <w:rFonts w:eastAsiaTheme="minorEastAsia" w:cstheme="minorHAnsi"/>
              <w:noProof/>
              <w:kern w:val="2"/>
              <w:sz w:val="24"/>
              <w:szCs w:val="24"/>
              <w:lang w:eastAsia="en-IE"/>
              <w14:ligatures w14:val="standardContextual"/>
            </w:rPr>
          </w:pPr>
          <w:hyperlink w:anchor="_Toc201746162" w:history="1">
            <w:r w:rsidRPr="004777B4">
              <w:rPr>
                <w:rStyle w:val="Hyperlink"/>
                <w:rFonts w:cstheme="minorHAnsi"/>
                <w:noProof/>
              </w:rPr>
              <w:t>Shortlisting of candidates</w:t>
            </w:r>
            <w:r w:rsidR="00692A78" w:rsidRPr="004777B4">
              <w:rPr>
                <w:rFonts w:cstheme="minorHAnsi"/>
                <w:noProof/>
                <w:webHidden/>
              </w:rPr>
              <w:tab/>
            </w:r>
            <w:r w:rsidR="00692A78" w:rsidRPr="004777B4">
              <w:rPr>
                <w:rFonts w:cstheme="minorHAnsi"/>
                <w:noProof/>
                <w:webHidden/>
              </w:rPr>
              <w:fldChar w:fldCharType="begin"/>
            </w:r>
            <w:r w:rsidR="00692A78" w:rsidRPr="004777B4">
              <w:rPr>
                <w:rFonts w:cstheme="minorHAnsi"/>
                <w:noProof/>
                <w:webHidden/>
              </w:rPr>
              <w:instrText xml:space="preserve"> PAGEREF _Toc201746162 \h </w:instrText>
            </w:r>
            <w:r w:rsidR="00692A78" w:rsidRPr="004777B4">
              <w:rPr>
                <w:rFonts w:cstheme="minorHAnsi"/>
                <w:noProof/>
                <w:webHidden/>
              </w:rPr>
            </w:r>
            <w:r w:rsidR="00692A78" w:rsidRPr="004777B4">
              <w:rPr>
                <w:rFonts w:cstheme="minorHAnsi"/>
                <w:noProof/>
                <w:webHidden/>
              </w:rPr>
              <w:fldChar w:fldCharType="separate"/>
            </w:r>
            <w:r w:rsidR="00692A78" w:rsidRPr="004777B4">
              <w:rPr>
                <w:rFonts w:cstheme="minorHAnsi"/>
                <w:noProof/>
                <w:webHidden/>
              </w:rPr>
              <w:t>5</w:t>
            </w:r>
            <w:r w:rsidR="00692A78" w:rsidRPr="004777B4">
              <w:rPr>
                <w:rFonts w:cstheme="minorHAnsi"/>
                <w:noProof/>
                <w:webHidden/>
              </w:rPr>
              <w:fldChar w:fldCharType="end"/>
            </w:r>
          </w:hyperlink>
        </w:p>
        <w:p w14:paraId="66BE78E2" w14:textId="5F00A7EE" w:rsidR="00692A78" w:rsidRPr="004777B4" w:rsidRDefault="00E544D4">
          <w:pPr>
            <w:pStyle w:val="TOC3"/>
            <w:tabs>
              <w:tab w:val="right" w:leader="dot" w:pos="9016"/>
            </w:tabs>
            <w:rPr>
              <w:rFonts w:eastAsiaTheme="minorEastAsia" w:cstheme="minorHAnsi"/>
              <w:noProof/>
              <w:kern w:val="2"/>
              <w:sz w:val="24"/>
              <w:szCs w:val="24"/>
              <w:lang w:eastAsia="en-IE"/>
              <w14:ligatures w14:val="standardContextual"/>
            </w:rPr>
          </w:pPr>
          <w:hyperlink w:anchor="_Toc201746163" w:history="1">
            <w:r w:rsidRPr="004777B4">
              <w:rPr>
                <w:rStyle w:val="Hyperlink"/>
                <w:rFonts w:cstheme="minorHAnsi"/>
                <w:noProof/>
              </w:rPr>
              <w:t>Interviews of candidates</w:t>
            </w:r>
            <w:r w:rsidRPr="004777B4">
              <w:rPr>
                <w:rStyle w:val="Hyperlink"/>
                <w:rFonts w:cstheme="minorHAnsi"/>
                <w:noProof/>
              </w:rPr>
              <w:tab/>
              <w:t>6</w:t>
            </w:r>
          </w:hyperlink>
        </w:p>
        <w:p w14:paraId="343050FE" w14:textId="373743E8" w:rsidR="00692A78" w:rsidRPr="004777B4" w:rsidRDefault="00E544D4">
          <w:pPr>
            <w:pStyle w:val="TOC3"/>
            <w:tabs>
              <w:tab w:val="right" w:leader="dot" w:pos="9016"/>
            </w:tabs>
            <w:rPr>
              <w:rFonts w:eastAsiaTheme="minorEastAsia" w:cstheme="minorHAnsi"/>
              <w:noProof/>
              <w:kern w:val="2"/>
              <w:sz w:val="24"/>
              <w:szCs w:val="24"/>
              <w:lang w:eastAsia="en-IE"/>
              <w14:ligatures w14:val="standardContextual"/>
            </w:rPr>
          </w:pPr>
          <w:hyperlink w:anchor="_Toc201746164" w:history="1">
            <w:r w:rsidRPr="004777B4">
              <w:rPr>
                <w:rStyle w:val="Hyperlink"/>
                <w:rFonts w:cstheme="minorHAnsi"/>
                <w:noProof/>
              </w:rPr>
              <w:t>Post interview of candidates</w:t>
            </w:r>
            <w:r w:rsidR="00692A78" w:rsidRPr="004777B4">
              <w:rPr>
                <w:rFonts w:cstheme="minorHAnsi"/>
                <w:noProof/>
                <w:webHidden/>
              </w:rPr>
              <w:tab/>
            </w:r>
            <w:r w:rsidR="00692A78" w:rsidRPr="004777B4">
              <w:rPr>
                <w:rFonts w:cstheme="minorHAnsi"/>
                <w:noProof/>
                <w:webHidden/>
              </w:rPr>
              <w:fldChar w:fldCharType="begin"/>
            </w:r>
            <w:r w:rsidR="00692A78" w:rsidRPr="004777B4">
              <w:rPr>
                <w:rFonts w:cstheme="minorHAnsi"/>
                <w:noProof/>
                <w:webHidden/>
              </w:rPr>
              <w:instrText xml:space="preserve"> PAGEREF _Toc201746164 \h </w:instrText>
            </w:r>
            <w:r w:rsidR="00692A78" w:rsidRPr="004777B4">
              <w:rPr>
                <w:rFonts w:cstheme="minorHAnsi"/>
                <w:noProof/>
                <w:webHidden/>
              </w:rPr>
            </w:r>
            <w:r w:rsidR="00692A78" w:rsidRPr="004777B4">
              <w:rPr>
                <w:rFonts w:cstheme="minorHAnsi"/>
                <w:noProof/>
                <w:webHidden/>
              </w:rPr>
              <w:fldChar w:fldCharType="separate"/>
            </w:r>
            <w:r w:rsidR="00692A78" w:rsidRPr="004777B4">
              <w:rPr>
                <w:rFonts w:cstheme="minorHAnsi"/>
                <w:noProof/>
                <w:webHidden/>
              </w:rPr>
              <w:t>6</w:t>
            </w:r>
            <w:r w:rsidR="00692A78" w:rsidRPr="004777B4">
              <w:rPr>
                <w:rFonts w:cstheme="minorHAnsi"/>
                <w:noProof/>
                <w:webHidden/>
              </w:rPr>
              <w:fldChar w:fldCharType="end"/>
            </w:r>
          </w:hyperlink>
        </w:p>
        <w:p w14:paraId="3C9FE06A" w14:textId="5E34EB14" w:rsidR="00692A78" w:rsidRPr="004777B4" w:rsidRDefault="004E6FA6">
          <w:pPr>
            <w:pStyle w:val="TOC3"/>
            <w:tabs>
              <w:tab w:val="right" w:leader="dot" w:pos="9016"/>
            </w:tabs>
            <w:rPr>
              <w:rFonts w:eastAsiaTheme="minorEastAsia" w:cstheme="minorHAnsi"/>
              <w:noProof/>
              <w:kern w:val="2"/>
              <w:sz w:val="24"/>
              <w:szCs w:val="24"/>
              <w:lang w:eastAsia="en-IE"/>
              <w14:ligatures w14:val="standardContextual"/>
            </w:rPr>
          </w:pPr>
          <w:hyperlink w:anchor="_Toc201746165" w:history="1">
            <w:r w:rsidRPr="004777B4">
              <w:rPr>
                <w:rStyle w:val="Hyperlink"/>
                <w:rFonts w:cstheme="minorHAnsi"/>
                <w:noProof/>
              </w:rPr>
              <w:t>C</w:t>
            </w:r>
            <w:r w:rsidR="00E544D4" w:rsidRPr="004777B4">
              <w:rPr>
                <w:rStyle w:val="Hyperlink"/>
                <w:rFonts w:cstheme="minorHAnsi"/>
                <w:noProof/>
              </w:rPr>
              <w:t>ontracts</w:t>
            </w:r>
            <w:r w:rsidR="00692A78" w:rsidRPr="004777B4">
              <w:rPr>
                <w:rFonts w:cstheme="minorHAnsi"/>
                <w:noProof/>
                <w:webHidden/>
              </w:rPr>
              <w:tab/>
            </w:r>
            <w:r w:rsidR="00692A78" w:rsidRPr="004777B4">
              <w:rPr>
                <w:rFonts w:cstheme="minorHAnsi"/>
                <w:noProof/>
                <w:webHidden/>
              </w:rPr>
              <w:fldChar w:fldCharType="begin"/>
            </w:r>
            <w:r w:rsidR="00692A78" w:rsidRPr="004777B4">
              <w:rPr>
                <w:rFonts w:cstheme="minorHAnsi"/>
                <w:noProof/>
                <w:webHidden/>
              </w:rPr>
              <w:instrText xml:space="preserve"> PAGEREF _Toc201746165 \h </w:instrText>
            </w:r>
            <w:r w:rsidR="00692A78" w:rsidRPr="004777B4">
              <w:rPr>
                <w:rFonts w:cstheme="minorHAnsi"/>
                <w:noProof/>
                <w:webHidden/>
              </w:rPr>
            </w:r>
            <w:r w:rsidR="00692A78" w:rsidRPr="004777B4">
              <w:rPr>
                <w:rFonts w:cstheme="minorHAnsi"/>
                <w:noProof/>
                <w:webHidden/>
              </w:rPr>
              <w:fldChar w:fldCharType="separate"/>
            </w:r>
            <w:r w:rsidR="00692A78" w:rsidRPr="004777B4">
              <w:rPr>
                <w:rFonts w:cstheme="minorHAnsi"/>
                <w:noProof/>
                <w:webHidden/>
              </w:rPr>
              <w:t>6</w:t>
            </w:r>
            <w:r w:rsidR="00692A78" w:rsidRPr="004777B4">
              <w:rPr>
                <w:rFonts w:cstheme="minorHAnsi"/>
                <w:noProof/>
                <w:webHidden/>
              </w:rPr>
              <w:fldChar w:fldCharType="end"/>
            </w:r>
          </w:hyperlink>
        </w:p>
        <w:p w14:paraId="5C710890" w14:textId="2F2B4944" w:rsidR="00692A78" w:rsidRPr="004777B4" w:rsidRDefault="004E6FA6">
          <w:pPr>
            <w:pStyle w:val="TOC3"/>
            <w:tabs>
              <w:tab w:val="right" w:leader="dot" w:pos="9016"/>
            </w:tabs>
            <w:rPr>
              <w:rFonts w:eastAsiaTheme="minorEastAsia" w:cstheme="minorHAnsi"/>
              <w:noProof/>
              <w:kern w:val="2"/>
              <w:sz w:val="24"/>
              <w:szCs w:val="24"/>
              <w:lang w:eastAsia="en-IE"/>
              <w14:ligatures w14:val="standardContextual"/>
            </w:rPr>
          </w:pPr>
          <w:hyperlink w:anchor="_Toc201746166" w:history="1">
            <w:r w:rsidRPr="004777B4">
              <w:rPr>
                <w:rStyle w:val="Hyperlink"/>
                <w:rFonts w:cstheme="minorHAnsi"/>
                <w:noProof/>
              </w:rPr>
              <w:t>I</w:t>
            </w:r>
            <w:r w:rsidR="00E544D4" w:rsidRPr="004777B4">
              <w:rPr>
                <w:rStyle w:val="Hyperlink"/>
                <w:rFonts w:cstheme="minorHAnsi"/>
                <w:noProof/>
              </w:rPr>
              <w:t>nduction</w:t>
            </w:r>
            <w:r w:rsidR="00692A78" w:rsidRPr="004777B4">
              <w:rPr>
                <w:rFonts w:cstheme="minorHAnsi"/>
                <w:noProof/>
                <w:webHidden/>
              </w:rPr>
              <w:tab/>
            </w:r>
            <w:r w:rsidR="00692A78" w:rsidRPr="004777B4">
              <w:rPr>
                <w:rFonts w:cstheme="minorHAnsi"/>
                <w:noProof/>
                <w:webHidden/>
              </w:rPr>
              <w:fldChar w:fldCharType="begin"/>
            </w:r>
            <w:r w:rsidR="00692A78" w:rsidRPr="004777B4">
              <w:rPr>
                <w:rFonts w:cstheme="minorHAnsi"/>
                <w:noProof/>
                <w:webHidden/>
              </w:rPr>
              <w:instrText xml:space="preserve"> PAGEREF _Toc201746166 \h </w:instrText>
            </w:r>
            <w:r w:rsidR="00692A78" w:rsidRPr="004777B4">
              <w:rPr>
                <w:rFonts w:cstheme="minorHAnsi"/>
                <w:noProof/>
                <w:webHidden/>
              </w:rPr>
            </w:r>
            <w:r w:rsidR="00692A78" w:rsidRPr="004777B4">
              <w:rPr>
                <w:rFonts w:cstheme="minorHAnsi"/>
                <w:noProof/>
                <w:webHidden/>
              </w:rPr>
              <w:fldChar w:fldCharType="separate"/>
            </w:r>
            <w:r w:rsidR="00692A78" w:rsidRPr="004777B4">
              <w:rPr>
                <w:rFonts w:cstheme="minorHAnsi"/>
                <w:noProof/>
                <w:webHidden/>
              </w:rPr>
              <w:t>6</w:t>
            </w:r>
            <w:r w:rsidR="00692A78" w:rsidRPr="004777B4">
              <w:rPr>
                <w:rFonts w:cstheme="minorHAnsi"/>
                <w:noProof/>
                <w:webHidden/>
              </w:rPr>
              <w:fldChar w:fldCharType="end"/>
            </w:r>
          </w:hyperlink>
        </w:p>
        <w:p w14:paraId="7A53B697" w14:textId="77627625" w:rsidR="00274C0B" w:rsidRPr="004777B4" w:rsidRDefault="00274C0B">
          <w:pPr>
            <w:rPr>
              <w:rFonts w:cstheme="minorHAnsi"/>
            </w:rPr>
          </w:pPr>
          <w:r w:rsidRPr="004777B4">
            <w:rPr>
              <w:rFonts w:cstheme="minorHAnsi"/>
              <w:b/>
              <w:bCs/>
              <w:noProof/>
            </w:rPr>
            <w:fldChar w:fldCharType="end"/>
          </w:r>
        </w:p>
      </w:sdtContent>
    </w:sdt>
    <w:p w14:paraId="7890A62E" w14:textId="77777777" w:rsidR="00274C0B" w:rsidRPr="004777B4" w:rsidRDefault="00274C0B">
      <w:pPr>
        <w:rPr>
          <w:rFonts w:cstheme="minorHAnsi"/>
          <w:b/>
          <w:u w:val="single"/>
        </w:rPr>
      </w:pPr>
    </w:p>
    <w:p w14:paraId="60441F21" w14:textId="77777777" w:rsidR="00274C0B" w:rsidRPr="004777B4" w:rsidRDefault="00274C0B">
      <w:pPr>
        <w:rPr>
          <w:rFonts w:cstheme="minorHAnsi"/>
          <w:b/>
          <w:u w:val="single"/>
        </w:rPr>
      </w:pPr>
    </w:p>
    <w:p w14:paraId="306B2EE6" w14:textId="77777777" w:rsidR="00274C0B" w:rsidRPr="004777B4" w:rsidRDefault="00274C0B">
      <w:pPr>
        <w:rPr>
          <w:rFonts w:cstheme="minorHAnsi"/>
          <w:b/>
          <w:u w:val="single"/>
        </w:rPr>
      </w:pPr>
    </w:p>
    <w:p w14:paraId="1AF2F557" w14:textId="164C48F5" w:rsidR="00274C0B" w:rsidRPr="004777B4" w:rsidRDefault="00274C0B">
      <w:pPr>
        <w:rPr>
          <w:rFonts w:cstheme="minorHAnsi"/>
          <w:b/>
          <w:u w:val="single"/>
        </w:rPr>
      </w:pPr>
      <w:r w:rsidRPr="004777B4">
        <w:rPr>
          <w:rFonts w:cstheme="minorHAnsi"/>
          <w:b/>
          <w:u w:val="single"/>
        </w:rPr>
        <w:br w:type="page"/>
      </w:r>
    </w:p>
    <w:p w14:paraId="75BABE87" w14:textId="5BE4DECD" w:rsidR="00374F61" w:rsidRPr="004777B4" w:rsidRDefault="00AB57A3" w:rsidP="00DB29AE">
      <w:pPr>
        <w:pStyle w:val="Heading1"/>
        <w:rPr>
          <w:rFonts w:asciiTheme="minorHAnsi" w:hAnsiTheme="minorHAnsi" w:cstheme="minorHAnsi"/>
        </w:rPr>
      </w:pPr>
      <w:bookmarkStart w:id="0" w:name="_Toc201746150"/>
      <w:r w:rsidRPr="004777B4">
        <w:rPr>
          <w:rFonts w:asciiTheme="minorHAnsi" w:hAnsiTheme="minorHAnsi" w:cstheme="minorHAnsi"/>
        </w:rPr>
        <w:lastRenderedPageBreak/>
        <w:t xml:space="preserve">BIM </w:t>
      </w:r>
      <w:r w:rsidR="00374F61" w:rsidRPr="004777B4">
        <w:rPr>
          <w:rFonts w:asciiTheme="minorHAnsi" w:hAnsiTheme="minorHAnsi" w:cstheme="minorHAnsi"/>
        </w:rPr>
        <w:t>Seafood Graduate Scheme:</w:t>
      </w:r>
      <w:bookmarkEnd w:id="0"/>
    </w:p>
    <w:p w14:paraId="182C3C87" w14:textId="0D5DA315" w:rsidR="00F04AC0" w:rsidRPr="004777B4" w:rsidRDefault="00374F61" w:rsidP="00085EFF">
      <w:pPr>
        <w:pStyle w:val="Heading2"/>
        <w:spacing w:before="100" w:beforeAutospacing="1" w:after="100" w:afterAutospacing="1" w:line="360" w:lineRule="auto"/>
        <w:jc w:val="both"/>
        <w:rPr>
          <w:rFonts w:asciiTheme="minorHAnsi" w:hAnsiTheme="minorHAnsi" w:cstheme="minorHAnsi"/>
          <w:color w:val="007BB8"/>
        </w:rPr>
      </w:pPr>
      <w:bookmarkStart w:id="1" w:name="_Toc201746151"/>
      <w:bookmarkStart w:id="2" w:name="_Hlk45785485"/>
      <w:r w:rsidRPr="004777B4">
        <w:rPr>
          <w:rFonts w:asciiTheme="minorHAnsi" w:hAnsiTheme="minorHAnsi" w:cstheme="minorHAnsi"/>
          <w:color w:val="007BB8"/>
        </w:rPr>
        <w:t>Aim</w:t>
      </w:r>
      <w:bookmarkEnd w:id="1"/>
    </w:p>
    <w:p w14:paraId="4FB9DCED" w14:textId="5C97C029" w:rsidR="00804000" w:rsidRPr="004777B4" w:rsidRDefault="00750B67" w:rsidP="00EB521A">
      <w:pPr>
        <w:pStyle w:val="Heading2"/>
        <w:spacing w:before="100" w:beforeAutospacing="1" w:after="100" w:afterAutospacing="1" w:line="360" w:lineRule="auto"/>
        <w:jc w:val="both"/>
        <w:rPr>
          <w:rFonts w:asciiTheme="minorHAnsi" w:eastAsia="Calibri" w:hAnsiTheme="minorHAnsi" w:cstheme="minorHAnsi"/>
          <w:b w:val="0"/>
          <w:bCs w:val="0"/>
          <w:color w:val="auto"/>
          <w:sz w:val="20"/>
          <w:szCs w:val="20"/>
        </w:rPr>
      </w:pPr>
      <w:bookmarkStart w:id="3" w:name="_Toc198042407"/>
      <w:bookmarkStart w:id="4" w:name="_Toc198043134"/>
      <w:bookmarkStart w:id="5" w:name="_Toc201746152"/>
      <w:bookmarkEnd w:id="2"/>
      <w:r w:rsidRPr="004777B4">
        <w:rPr>
          <w:rFonts w:asciiTheme="minorHAnsi" w:eastAsia="Calibri" w:hAnsiTheme="minorHAnsi" w:cstheme="minorHAnsi"/>
          <w:b w:val="0"/>
          <w:bCs w:val="0"/>
          <w:color w:val="auto"/>
          <w:sz w:val="20"/>
          <w:szCs w:val="20"/>
        </w:rPr>
        <w:t>The programme aims to strengthen career pathways and professional development in Ireland’s seafood sector by fostering collaboration between BIM and third</w:t>
      </w:r>
      <w:r w:rsidR="0027540C" w:rsidRPr="004777B4">
        <w:rPr>
          <w:rFonts w:asciiTheme="minorHAnsi" w:eastAsia="Calibri" w:hAnsiTheme="minorHAnsi" w:cstheme="minorHAnsi"/>
          <w:b w:val="0"/>
          <w:bCs w:val="0"/>
          <w:color w:val="auto"/>
          <w:sz w:val="20"/>
          <w:szCs w:val="20"/>
        </w:rPr>
        <w:t xml:space="preserve"> </w:t>
      </w:r>
      <w:r w:rsidRPr="004777B4">
        <w:rPr>
          <w:rFonts w:asciiTheme="minorHAnsi" w:eastAsia="Calibri" w:hAnsiTheme="minorHAnsi" w:cstheme="minorHAnsi"/>
          <w:b w:val="0"/>
          <w:bCs w:val="0"/>
          <w:color w:val="auto"/>
          <w:sz w:val="20"/>
          <w:szCs w:val="20"/>
        </w:rPr>
        <w:t>level institutions. Financial support will be directed primarily to these institutions, which will provide graduates with relevant academic training. These graduates will contribute specialised expertise in key areas such as innovation, new product development, marketing, business, and environmental engineering. The initiative supports training and deployment to build a skilled workforce, promoting enterprise development, career progression, and long-term growth within the seafood industry.</w:t>
      </w:r>
      <w:bookmarkEnd w:id="3"/>
      <w:bookmarkEnd w:id="4"/>
      <w:bookmarkEnd w:id="5"/>
    </w:p>
    <w:p w14:paraId="4D28FD35" w14:textId="735CF1EC" w:rsidR="00EB521A" w:rsidRPr="004777B4" w:rsidRDefault="00EB521A" w:rsidP="00EB521A">
      <w:pPr>
        <w:pStyle w:val="Heading2"/>
        <w:spacing w:before="100" w:beforeAutospacing="1" w:after="100" w:afterAutospacing="1" w:line="360" w:lineRule="auto"/>
        <w:jc w:val="both"/>
        <w:rPr>
          <w:rFonts w:asciiTheme="minorHAnsi" w:hAnsiTheme="minorHAnsi" w:cstheme="minorHAnsi"/>
        </w:rPr>
      </w:pPr>
      <w:bookmarkStart w:id="6" w:name="_Toc201746153"/>
      <w:r w:rsidRPr="004777B4">
        <w:rPr>
          <w:rFonts w:asciiTheme="minorHAnsi" w:hAnsiTheme="minorHAnsi" w:cstheme="minorHAnsi"/>
        </w:rPr>
        <w:t>Scope</w:t>
      </w:r>
      <w:bookmarkEnd w:id="6"/>
    </w:p>
    <w:p w14:paraId="2172FD02" w14:textId="3912ADA9" w:rsidR="00F04AC0" w:rsidRPr="004777B4" w:rsidRDefault="00C676E8" w:rsidP="00085EFF">
      <w:pPr>
        <w:spacing w:before="100" w:beforeAutospacing="1" w:after="100" w:afterAutospacing="1" w:line="360" w:lineRule="auto"/>
        <w:jc w:val="both"/>
        <w:rPr>
          <w:rFonts w:eastAsia="Calibri" w:cstheme="minorHAnsi"/>
          <w:sz w:val="20"/>
          <w:szCs w:val="20"/>
        </w:rPr>
      </w:pPr>
      <w:r w:rsidRPr="004777B4">
        <w:rPr>
          <w:rFonts w:eastAsia="Calibri" w:cstheme="minorHAnsi"/>
          <w:sz w:val="20"/>
          <w:szCs w:val="20"/>
        </w:rPr>
        <w:t>This document outlines the process employed by BIM for the inclusion of third</w:t>
      </w:r>
      <w:r w:rsidR="0027540C" w:rsidRPr="004777B4">
        <w:rPr>
          <w:rFonts w:eastAsia="Calibri" w:cstheme="minorHAnsi"/>
          <w:sz w:val="20"/>
          <w:szCs w:val="20"/>
        </w:rPr>
        <w:t xml:space="preserve"> </w:t>
      </w:r>
      <w:r w:rsidRPr="004777B4">
        <w:rPr>
          <w:rFonts w:eastAsia="Calibri" w:cstheme="minorHAnsi"/>
          <w:sz w:val="20"/>
          <w:szCs w:val="20"/>
        </w:rPr>
        <w:t>level institutions, the recruitment of graduates through these institutions, and the procedures governing engagement throughout the duration of the contractual period.</w:t>
      </w:r>
    </w:p>
    <w:p w14:paraId="5360EE12" w14:textId="77777777" w:rsidR="00CE1A50" w:rsidRPr="004777B4" w:rsidRDefault="002F08C5" w:rsidP="00085EFF">
      <w:pPr>
        <w:pStyle w:val="Heading2"/>
        <w:spacing w:before="100" w:beforeAutospacing="1" w:after="100" w:afterAutospacing="1" w:line="360" w:lineRule="auto"/>
        <w:jc w:val="both"/>
        <w:rPr>
          <w:rFonts w:asciiTheme="minorHAnsi" w:hAnsiTheme="minorHAnsi" w:cstheme="minorHAnsi"/>
        </w:rPr>
      </w:pPr>
      <w:bookmarkStart w:id="7" w:name="_Toc201746154"/>
      <w:r w:rsidRPr="004777B4">
        <w:rPr>
          <w:rFonts w:asciiTheme="minorHAnsi" w:hAnsiTheme="minorHAnsi" w:cstheme="minorHAnsi"/>
        </w:rPr>
        <w:t>Overview</w:t>
      </w:r>
      <w:bookmarkEnd w:id="7"/>
    </w:p>
    <w:p w14:paraId="0E7EA664" w14:textId="69958D51" w:rsidR="0049136C" w:rsidRPr="004777B4" w:rsidRDefault="00353137" w:rsidP="0049136C">
      <w:pPr>
        <w:spacing w:before="100" w:beforeAutospacing="1" w:after="100" w:afterAutospacing="1" w:line="360" w:lineRule="auto"/>
        <w:jc w:val="both"/>
        <w:rPr>
          <w:rFonts w:eastAsia="Calibri" w:cstheme="minorHAnsi"/>
          <w:sz w:val="20"/>
          <w:szCs w:val="20"/>
        </w:rPr>
      </w:pPr>
      <w:r w:rsidRPr="004777B4">
        <w:rPr>
          <w:rFonts w:eastAsia="Calibri" w:cstheme="minorHAnsi"/>
          <w:sz w:val="20"/>
          <w:szCs w:val="20"/>
        </w:rPr>
        <w:t>The</w:t>
      </w:r>
      <w:r w:rsidR="004E6FA6" w:rsidRPr="004777B4">
        <w:rPr>
          <w:rFonts w:eastAsia="Calibri" w:cstheme="minorHAnsi"/>
          <w:sz w:val="20"/>
          <w:szCs w:val="20"/>
        </w:rPr>
        <w:t xml:space="preserve"> aim of the</w:t>
      </w:r>
      <w:r w:rsidRPr="004777B4">
        <w:rPr>
          <w:rFonts w:eastAsia="Calibri" w:cstheme="minorHAnsi"/>
          <w:sz w:val="20"/>
          <w:szCs w:val="20"/>
        </w:rPr>
        <w:t xml:space="preserve"> BIM Seafood Graduate Programme</w:t>
      </w:r>
      <w:r w:rsidR="0027540C" w:rsidRPr="004777B4">
        <w:rPr>
          <w:rFonts w:eastAsia="Calibri" w:cstheme="minorHAnsi"/>
          <w:sz w:val="20"/>
          <w:szCs w:val="20"/>
        </w:rPr>
        <w:t xml:space="preserve"> </w:t>
      </w:r>
      <w:r w:rsidR="00274804" w:rsidRPr="004777B4">
        <w:rPr>
          <w:rFonts w:eastAsia="Calibri" w:cstheme="minorHAnsi"/>
          <w:sz w:val="20"/>
          <w:szCs w:val="20"/>
        </w:rPr>
        <w:t>i</w:t>
      </w:r>
      <w:r w:rsidR="0027540C" w:rsidRPr="004777B4">
        <w:rPr>
          <w:rFonts w:eastAsia="Calibri" w:cstheme="minorHAnsi"/>
          <w:sz w:val="20"/>
          <w:szCs w:val="20"/>
        </w:rPr>
        <w:t xml:space="preserve">s </w:t>
      </w:r>
      <w:r w:rsidR="004245F0" w:rsidRPr="004777B4">
        <w:rPr>
          <w:rFonts w:eastAsia="Calibri" w:cstheme="minorHAnsi"/>
          <w:sz w:val="20"/>
          <w:szCs w:val="20"/>
        </w:rPr>
        <w:t>to recruit</w:t>
      </w:r>
      <w:r w:rsidRPr="004777B4">
        <w:rPr>
          <w:rFonts w:eastAsia="Calibri" w:cstheme="minorHAnsi"/>
          <w:sz w:val="20"/>
          <w:szCs w:val="20"/>
        </w:rPr>
        <w:t xml:space="preserve"> graduates with relevant academic backgrounds—such as food science, business, or marketing—to contribute to BIM-led projects. Participating </w:t>
      </w:r>
      <w:r w:rsidR="004E6FA6" w:rsidRPr="004777B4">
        <w:rPr>
          <w:rFonts w:eastAsia="Calibri" w:cstheme="minorHAnsi"/>
          <w:sz w:val="20"/>
          <w:szCs w:val="20"/>
        </w:rPr>
        <w:t>third-level</w:t>
      </w:r>
      <w:r w:rsidRPr="004777B4">
        <w:rPr>
          <w:rFonts w:eastAsia="Calibri" w:cstheme="minorHAnsi"/>
          <w:sz w:val="20"/>
          <w:szCs w:val="20"/>
        </w:rPr>
        <w:t xml:space="preserve"> institutions collaborate with BIM in selecting candidates through a formal interview process. Successful graduates are placed within BIM for a defined period, where they apply their skills to support innovation, competitiveness, and growth in the seafood sector. Their roles may involve new product development, marketing, business strategy, and environmental engineering on commercially significant projects.</w:t>
      </w:r>
    </w:p>
    <w:p w14:paraId="7F9D4D22" w14:textId="77777777" w:rsidR="00F04AC0" w:rsidRPr="004777B4" w:rsidRDefault="00F04AC0" w:rsidP="00085EFF">
      <w:pPr>
        <w:pStyle w:val="Heading2"/>
        <w:rPr>
          <w:rFonts w:asciiTheme="minorHAnsi" w:hAnsiTheme="minorHAnsi" w:cstheme="minorHAnsi"/>
        </w:rPr>
      </w:pPr>
      <w:bookmarkStart w:id="8" w:name="_Toc201746155"/>
      <w:r w:rsidRPr="004777B4">
        <w:rPr>
          <w:rFonts w:asciiTheme="minorHAnsi" w:hAnsiTheme="minorHAnsi" w:cstheme="minorHAnsi"/>
        </w:rPr>
        <w:t>Legal basis</w:t>
      </w:r>
      <w:bookmarkEnd w:id="8"/>
    </w:p>
    <w:p w14:paraId="5960DD94" w14:textId="21FD2615" w:rsidR="005270A3" w:rsidRPr="004777B4" w:rsidRDefault="005270A3" w:rsidP="00085EFF">
      <w:pPr>
        <w:spacing w:before="100" w:beforeAutospacing="1" w:after="100" w:afterAutospacing="1" w:line="360" w:lineRule="auto"/>
        <w:jc w:val="both"/>
        <w:rPr>
          <w:rFonts w:cstheme="minorHAnsi"/>
          <w:sz w:val="20"/>
          <w:szCs w:val="20"/>
        </w:rPr>
      </w:pPr>
      <w:r w:rsidRPr="004777B4">
        <w:rPr>
          <w:rFonts w:cstheme="minorHAnsi"/>
          <w:sz w:val="20"/>
          <w:szCs w:val="20"/>
        </w:rPr>
        <w:t xml:space="preserve">The development of </w:t>
      </w:r>
      <w:r w:rsidR="00472A19" w:rsidRPr="004777B4">
        <w:rPr>
          <w:rFonts w:cstheme="minorHAnsi"/>
          <w:sz w:val="20"/>
          <w:szCs w:val="20"/>
        </w:rPr>
        <w:t xml:space="preserve">seafood graduates </w:t>
      </w:r>
      <w:r w:rsidRPr="004777B4">
        <w:rPr>
          <w:rFonts w:cstheme="minorHAnsi"/>
          <w:sz w:val="20"/>
          <w:szCs w:val="20"/>
        </w:rPr>
        <w:t xml:space="preserve">is supported under Article 26 of the European Maritime, Fisheries and Aquaculture Fund (EMFAF) 2021–2027, which aims to foster innovation, sustainability, and competitiveness within the EU's blue economy. Article 26 specifically supports the promotion of education, training, lifelong learning, and knowledge exchange in fisheries and aquaculture. Through this provision, the EMFAF enables initiatives such as the BIM Seafood Graduate Programme, which equips graduates with sector-specific skills and practical experience to address industry challenges and drive innovation. By aligning academic qualifications with real-world industry needs, this support mechanism enhances employment prospects for young professionals while contributing to the strategic development of Ireland’s seafood sector. The fund also encourages collaboration between education providers and industry stakeholders, ensuring that graduates gain </w:t>
      </w:r>
      <w:r w:rsidRPr="004777B4">
        <w:rPr>
          <w:rFonts w:cstheme="minorHAnsi"/>
          <w:sz w:val="20"/>
          <w:szCs w:val="20"/>
        </w:rPr>
        <w:lastRenderedPageBreak/>
        <w:t xml:space="preserve">relevant expertise in areas such as product development, marketing, environmental sustainability, and business strategy. </w:t>
      </w:r>
    </w:p>
    <w:p w14:paraId="1D1593A1" w14:textId="47B2BD2A" w:rsidR="005270A3" w:rsidRPr="004777B4" w:rsidRDefault="00A61BAD" w:rsidP="00E66035">
      <w:pPr>
        <w:pStyle w:val="Heading2"/>
        <w:rPr>
          <w:rFonts w:asciiTheme="minorHAnsi" w:hAnsiTheme="minorHAnsi" w:cstheme="minorHAnsi"/>
        </w:rPr>
      </w:pPr>
      <w:bookmarkStart w:id="9" w:name="_Toc201746156"/>
      <w:r w:rsidRPr="004777B4">
        <w:rPr>
          <w:rFonts w:asciiTheme="minorHAnsi" w:hAnsiTheme="minorHAnsi" w:cstheme="minorHAnsi"/>
        </w:rPr>
        <w:t xml:space="preserve">Third </w:t>
      </w:r>
      <w:r w:rsidR="00EA34EF" w:rsidRPr="004777B4">
        <w:rPr>
          <w:rFonts w:asciiTheme="minorHAnsi" w:hAnsiTheme="minorHAnsi" w:cstheme="minorHAnsi"/>
        </w:rPr>
        <w:t>level institution participation</w:t>
      </w:r>
      <w:r w:rsidR="00E66035" w:rsidRPr="004777B4">
        <w:rPr>
          <w:rFonts w:asciiTheme="minorHAnsi" w:hAnsiTheme="minorHAnsi" w:cstheme="minorHAnsi"/>
        </w:rPr>
        <w:t>:</w:t>
      </w:r>
      <w:bookmarkEnd w:id="9"/>
    </w:p>
    <w:p w14:paraId="7DFF3159" w14:textId="77777777" w:rsidR="00423962" w:rsidRPr="004777B4" w:rsidRDefault="00423962" w:rsidP="00632027">
      <w:pPr>
        <w:spacing w:after="0" w:line="360" w:lineRule="auto"/>
        <w:jc w:val="both"/>
        <w:rPr>
          <w:rFonts w:eastAsia="Times New Roman" w:cstheme="minorHAnsi"/>
          <w:bCs/>
        </w:rPr>
      </w:pPr>
    </w:p>
    <w:p w14:paraId="54995910" w14:textId="13B18EFE" w:rsidR="00E70F59" w:rsidRPr="004777B4" w:rsidRDefault="00F06043" w:rsidP="00F06043">
      <w:pPr>
        <w:spacing w:after="0" w:line="360" w:lineRule="auto"/>
        <w:jc w:val="both"/>
        <w:rPr>
          <w:rFonts w:eastAsia="Times New Roman" w:cstheme="minorHAnsi"/>
          <w:bCs/>
        </w:rPr>
      </w:pPr>
      <w:r w:rsidRPr="004777B4">
        <w:rPr>
          <w:rFonts w:eastAsia="Times New Roman" w:cstheme="minorHAnsi"/>
          <w:bCs/>
        </w:rPr>
        <w:t>Third</w:t>
      </w:r>
      <w:r w:rsidR="00B504DC" w:rsidRPr="004777B4">
        <w:rPr>
          <w:rFonts w:eastAsia="Times New Roman" w:cstheme="minorHAnsi"/>
          <w:bCs/>
        </w:rPr>
        <w:t xml:space="preserve"> </w:t>
      </w:r>
      <w:r w:rsidRPr="004777B4">
        <w:rPr>
          <w:rFonts w:eastAsia="Times New Roman" w:cstheme="minorHAnsi"/>
          <w:bCs/>
        </w:rPr>
        <w:t xml:space="preserve">level institutions are invited to apply for participation in BIM’s Graduate Programme through an open application process. Interested institutions should complete this document and submit it via email to </w:t>
      </w:r>
      <w:hyperlink r:id="rId11" w:history="1">
        <w:r w:rsidRPr="004777B4">
          <w:rPr>
            <w:rStyle w:val="Hyperlink"/>
            <w:rFonts w:eastAsia="Times New Roman" w:cstheme="minorHAnsi"/>
            <w:bCs/>
          </w:rPr>
          <w:t>paul.ward@bim.ie</w:t>
        </w:r>
      </w:hyperlink>
      <w:r w:rsidRPr="004777B4">
        <w:rPr>
          <w:rFonts w:eastAsia="Times New Roman" w:cstheme="minorHAnsi"/>
          <w:bCs/>
        </w:rPr>
        <w:t>. The application panel will remain open on an ongoing basis, allowing new applicants to join at any time, provided they meet the mandatory minimum eligibility requirements. Please note that a successful application does not guarantee the award of future work.</w:t>
      </w:r>
    </w:p>
    <w:p w14:paraId="47E87470" w14:textId="77777777" w:rsidR="00F06043" w:rsidRPr="004777B4" w:rsidRDefault="00F06043" w:rsidP="00F06043">
      <w:pPr>
        <w:spacing w:after="0" w:line="360" w:lineRule="auto"/>
        <w:jc w:val="both"/>
        <w:rPr>
          <w:rFonts w:eastAsia="Times New Roman" w:cstheme="minorHAnsi"/>
          <w:bCs/>
        </w:rPr>
      </w:pPr>
    </w:p>
    <w:p w14:paraId="7ACC9827" w14:textId="295B3E0F" w:rsidR="0086096E" w:rsidRPr="004777B4" w:rsidRDefault="0086096E" w:rsidP="00D401B1">
      <w:pPr>
        <w:pStyle w:val="Heading3"/>
        <w:rPr>
          <w:rFonts w:asciiTheme="minorHAnsi" w:hAnsiTheme="minorHAnsi" w:cstheme="minorHAnsi"/>
        </w:rPr>
      </w:pPr>
      <w:bookmarkStart w:id="10" w:name="_Toc201746157"/>
      <w:r w:rsidRPr="004777B4">
        <w:rPr>
          <w:rFonts w:asciiTheme="minorHAnsi" w:hAnsiTheme="minorHAnsi" w:cstheme="minorHAnsi"/>
        </w:rPr>
        <w:t xml:space="preserve">Mandatory </w:t>
      </w:r>
      <w:r w:rsidR="00EA34EF" w:rsidRPr="004777B4">
        <w:rPr>
          <w:rFonts w:asciiTheme="minorHAnsi" w:hAnsiTheme="minorHAnsi" w:cstheme="minorHAnsi"/>
        </w:rPr>
        <w:t>c</w:t>
      </w:r>
      <w:r w:rsidRPr="004777B4">
        <w:rPr>
          <w:rFonts w:asciiTheme="minorHAnsi" w:hAnsiTheme="minorHAnsi" w:cstheme="minorHAnsi"/>
        </w:rPr>
        <w:t>riteria:</w:t>
      </w:r>
      <w:bookmarkEnd w:id="10"/>
    </w:p>
    <w:p w14:paraId="3C342734" w14:textId="6592A02A" w:rsidR="00E70F59" w:rsidRPr="004777B4" w:rsidRDefault="00E70F59" w:rsidP="00632027">
      <w:pPr>
        <w:spacing w:after="0" w:line="360" w:lineRule="auto"/>
        <w:jc w:val="both"/>
        <w:rPr>
          <w:rFonts w:eastAsia="Times New Roman" w:cstheme="minorHAnsi"/>
          <w:bCs/>
        </w:rPr>
      </w:pPr>
      <w:r w:rsidRPr="004777B4">
        <w:rPr>
          <w:rFonts w:eastAsia="Times New Roman" w:cstheme="minorHAnsi"/>
          <w:bCs/>
        </w:rPr>
        <w:t>The following c</w:t>
      </w:r>
      <w:r w:rsidR="00442D8A" w:rsidRPr="004777B4">
        <w:rPr>
          <w:rFonts w:eastAsia="Times New Roman" w:cstheme="minorHAnsi"/>
          <w:bCs/>
        </w:rPr>
        <w:t xml:space="preserve">riteria are mandatory, and the </w:t>
      </w:r>
      <w:r w:rsidR="00EA34EF" w:rsidRPr="004777B4">
        <w:rPr>
          <w:rFonts w:eastAsia="Times New Roman" w:cstheme="minorHAnsi"/>
          <w:bCs/>
        </w:rPr>
        <w:t>third-level</w:t>
      </w:r>
      <w:r w:rsidR="00442D8A" w:rsidRPr="004777B4">
        <w:rPr>
          <w:rFonts w:eastAsia="Times New Roman" w:cstheme="minorHAnsi"/>
          <w:bCs/>
        </w:rPr>
        <w:t xml:space="preserve"> </w:t>
      </w:r>
      <w:r w:rsidR="0036694C" w:rsidRPr="004777B4">
        <w:rPr>
          <w:rFonts w:eastAsia="Times New Roman" w:cstheme="minorHAnsi"/>
          <w:bCs/>
        </w:rPr>
        <w:t>institution</w:t>
      </w:r>
      <w:r w:rsidR="00442D8A" w:rsidRPr="004777B4">
        <w:rPr>
          <w:rFonts w:eastAsia="Times New Roman" w:cstheme="minorHAnsi"/>
          <w:bCs/>
        </w:rPr>
        <w:t xml:space="preserve"> application must </w:t>
      </w:r>
      <w:r w:rsidR="00376620" w:rsidRPr="004777B4">
        <w:rPr>
          <w:rFonts w:eastAsia="Times New Roman" w:cstheme="minorHAnsi"/>
          <w:bCs/>
        </w:rPr>
        <w:t xml:space="preserve">declare their ability to </w:t>
      </w:r>
      <w:r w:rsidR="00442D8A" w:rsidRPr="004777B4">
        <w:rPr>
          <w:rFonts w:eastAsia="Times New Roman" w:cstheme="minorHAnsi"/>
          <w:bCs/>
        </w:rPr>
        <w:t>comply with the following:</w:t>
      </w:r>
    </w:p>
    <w:p w14:paraId="571FAA29" w14:textId="45174552" w:rsidR="00442D8A" w:rsidRPr="004777B4" w:rsidRDefault="00442D8A" w:rsidP="003425AB">
      <w:pPr>
        <w:pStyle w:val="ListParagraph"/>
        <w:numPr>
          <w:ilvl w:val="0"/>
          <w:numId w:val="9"/>
        </w:numPr>
        <w:spacing w:after="0" w:line="360" w:lineRule="auto"/>
        <w:jc w:val="both"/>
        <w:rPr>
          <w:rFonts w:eastAsia="Times New Roman" w:cstheme="minorHAnsi"/>
          <w:bCs/>
        </w:rPr>
      </w:pPr>
      <w:r w:rsidRPr="004777B4">
        <w:rPr>
          <w:rFonts w:eastAsia="Times New Roman" w:cstheme="minorHAnsi"/>
          <w:bCs/>
        </w:rPr>
        <w:t xml:space="preserve">The </w:t>
      </w:r>
      <w:r w:rsidR="00EA34EF" w:rsidRPr="004777B4">
        <w:rPr>
          <w:rFonts w:eastAsia="Times New Roman" w:cstheme="minorHAnsi"/>
          <w:bCs/>
        </w:rPr>
        <w:t>g</w:t>
      </w:r>
      <w:r w:rsidR="00642B91" w:rsidRPr="004777B4">
        <w:rPr>
          <w:rFonts w:eastAsia="Times New Roman" w:cstheme="minorHAnsi"/>
          <w:bCs/>
        </w:rPr>
        <w:t>raduates mu</w:t>
      </w:r>
      <w:r w:rsidR="00696E04" w:rsidRPr="004777B4">
        <w:rPr>
          <w:rFonts w:eastAsia="Times New Roman" w:cstheme="minorHAnsi"/>
          <w:bCs/>
        </w:rPr>
        <w:t>s</w:t>
      </w:r>
      <w:r w:rsidR="00642B91" w:rsidRPr="004777B4">
        <w:rPr>
          <w:rFonts w:eastAsia="Times New Roman" w:cstheme="minorHAnsi"/>
          <w:bCs/>
        </w:rPr>
        <w:t xml:space="preserve">t be </w:t>
      </w:r>
      <w:r w:rsidR="00F8274F" w:rsidRPr="004777B4">
        <w:rPr>
          <w:rFonts w:eastAsia="Times New Roman" w:cstheme="minorHAnsi"/>
          <w:bCs/>
        </w:rPr>
        <w:t xml:space="preserve">employed by and on the </w:t>
      </w:r>
      <w:r w:rsidR="0036694C" w:rsidRPr="004777B4">
        <w:rPr>
          <w:rFonts w:eastAsia="Times New Roman" w:cstheme="minorHAnsi"/>
          <w:bCs/>
        </w:rPr>
        <w:t>p</w:t>
      </w:r>
      <w:r w:rsidR="00F8274F" w:rsidRPr="004777B4">
        <w:rPr>
          <w:rFonts w:eastAsia="Times New Roman" w:cstheme="minorHAnsi"/>
          <w:bCs/>
        </w:rPr>
        <w:t>ay</w:t>
      </w:r>
      <w:r w:rsidR="0036694C" w:rsidRPr="004777B4">
        <w:rPr>
          <w:rFonts w:eastAsia="Times New Roman" w:cstheme="minorHAnsi"/>
          <w:bCs/>
        </w:rPr>
        <w:t>roll</w:t>
      </w:r>
      <w:r w:rsidR="00F8274F" w:rsidRPr="004777B4">
        <w:rPr>
          <w:rFonts w:eastAsia="Times New Roman" w:cstheme="minorHAnsi"/>
          <w:bCs/>
        </w:rPr>
        <w:t xml:space="preserve"> of the </w:t>
      </w:r>
      <w:r w:rsidR="0036694C" w:rsidRPr="004777B4">
        <w:rPr>
          <w:rFonts w:eastAsia="Times New Roman" w:cstheme="minorHAnsi"/>
          <w:bCs/>
        </w:rPr>
        <w:t>t</w:t>
      </w:r>
      <w:r w:rsidR="00F8274F" w:rsidRPr="004777B4">
        <w:rPr>
          <w:rFonts w:eastAsia="Times New Roman" w:cstheme="minorHAnsi"/>
          <w:bCs/>
        </w:rPr>
        <w:t xml:space="preserve">hird </w:t>
      </w:r>
      <w:r w:rsidR="0036694C" w:rsidRPr="004777B4">
        <w:rPr>
          <w:rFonts w:eastAsia="Times New Roman" w:cstheme="minorHAnsi"/>
          <w:bCs/>
        </w:rPr>
        <w:t>l</w:t>
      </w:r>
      <w:r w:rsidR="00F8274F" w:rsidRPr="004777B4">
        <w:rPr>
          <w:rFonts w:eastAsia="Times New Roman" w:cstheme="minorHAnsi"/>
          <w:bCs/>
        </w:rPr>
        <w:t>evel</w:t>
      </w:r>
      <w:r w:rsidR="0036694C" w:rsidRPr="004777B4">
        <w:rPr>
          <w:rFonts w:eastAsia="Times New Roman" w:cstheme="minorHAnsi"/>
          <w:bCs/>
        </w:rPr>
        <w:t xml:space="preserve"> institution</w:t>
      </w:r>
      <w:r w:rsidR="00F8274F" w:rsidRPr="004777B4">
        <w:rPr>
          <w:rFonts w:eastAsia="Times New Roman" w:cstheme="minorHAnsi"/>
          <w:bCs/>
        </w:rPr>
        <w:t>.</w:t>
      </w:r>
    </w:p>
    <w:p w14:paraId="062D15ED" w14:textId="28CB415E" w:rsidR="00F8274F" w:rsidRPr="004777B4" w:rsidRDefault="00BF20E0" w:rsidP="003425AB">
      <w:pPr>
        <w:pStyle w:val="ListParagraph"/>
        <w:numPr>
          <w:ilvl w:val="0"/>
          <w:numId w:val="9"/>
        </w:numPr>
        <w:spacing w:after="0" w:line="360" w:lineRule="auto"/>
        <w:jc w:val="both"/>
        <w:rPr>
          <w:rFonts w:eastAsia="Times New Roman" w:cstheme="minorHAnsi"/>
          <w:bCs/>
        </w:rPr>
      </w:pPr>
      <w:r w:rsidRPr="004777B4">
        <w:rPr>
          <w:rFonts w:eastAsia="Times New Roman" w:cstheme="minorHAnsi"/>
          <w:bCs/>
        </w:rPr>
        <w:t xml:space="preserve">The </w:t>
      </w:r>
      <w:r w:rsidR="00EA34EF" w:rsidRPr="004777B4">
        <w:rPr>
          <w:rFonts w:eastAsia="Times New Roman" w:cstheme="minorHAnsi"/>
          <w:bCs/>
        </w:rPr>
        <w:t>third-level</w:t>
      </w:r>
      <w:r w:rsidR="00FD7999" w:rsidRPr="004777B4">
        <w:rPr>
          <w:rFonts w:eastAsia="Times New Roman" w:cstheme="minorHAnsi"/>
          <w:bCs/>
        </w:rPr>
        <w:t xml:space="preserve"> institution</w:t>
      </w:r>
      <w:r w:rsidR="00B20B13" w:rsidRPr="004777B4">
        <w:rPr>
          <w:rFonts w:eastAsia="Times New Roman" w:cstheme="minorHAnsi"/>
          <w:bCs/>
        </w:rPr>
        <w:t xml:space="preserve"> </w:t>
      </w:r>
      <w:r w:rsidRPr="004777B4">
        <w:rPr>
          <w:rFonts w:eastAsia="Times New Roman" w:cstheme="minorHAnsi"/>
          <w:bCs/>
        </w:rPr>
        <w:t xml:space="preserve">must provide the </w:t>
      </w:r>
      <w:r w:rsidR="00401DD1" w:rsidRPr="004777B4">
        <w:rPr>
          <w:rFonts w:eastAsia="Times New Roman" w:cstheme="minorHAnsi"/>
          <w:bCs/>
        </w:rPr>
        <w:t>graduate</w:t>
      </w:r>
      <w:r w:rsidRPr="004777B4">
        <w:rPr>
          <w:rFonts w:eastAsia="Times New Roman" w:cstheme="minorHAnsi"/>
          <w:bCs/>
        </w:rPr>
        <w:t xml:space="preserve"> with a contract of </w:t>
      </w:r>
      <w:r w:rsidR="00401DD1" w:rsidRPr="004777B4">
        <w:rPr>
          <w:rFonts w:eastAsia="Times New Roman" w:cstheme="minorHAnsi"/>
          <w:bCs/>
        </w:rPr>
        <w:t>employment.</w:t>
      </w:r>
    </w:p>
    <w:p w14:paraId="6670FEC1" w14:textId="16785828" w:rsidR="00401DD1" w:rsidRPr="004777B4" w:rsidRDefault="00401DD1" w:rsidP="003425AB">
      <w:pPr>
        <w:pStyle w:val="ListParagraph"/>
        <w:numPr>
          <w:ilvl w:val="0"/>
          <w:numId w:val="9"/>
        </w:numPr>
        <w:spacing w:after="0" w:line="360" w:lineRule="auto"/>
        <w:jc w:val="both"/>
        <w:rPr>
          <w:rFonts w:eastAsia="Times New Roman" w:cstheme="minorHAnsi"/>
          <w:bCs/>
        </w:rPr>
      </w:pPr>
      <w:r w:rsidRPr="004777B4">
        <w:rPr>
          <w:rFonts w:eastAsia="Times New Roman" w:cstheme="minorHAnsi"/>
          <w:bCs/>
        </w:rPr>
        <w:t xml:space="preserve">The </w:t>
      </w:r>
      <w:r w:rsidR="00EA34EF" w:rsidRPr="004777B4">
        <w:rPr>
          <w:rFonts w:eastAsia="Times New Roman" w:cstheme="minorHAnsi"/>
          <w:bCs/>
        </w:rPr>
        <w:t>third-level</w:t>
      </w:r>
      <w:r w:rsidR="00FD7999" w:rsidRPr="004777B4">
        <w:rPr>
          <w:rFonts w:eastAsia="Times New Roman" w:cstheme="minorHAnsi"/>
          <w:bCs/>
        </w:rPr>
        <w:t xml:space="preserve"> institution</w:t>
      </w:r>
      <w:r w:rsidR="00B20B13" w:rsidRPr="004777B4">
        <w:rPr>
          <w:rFonts w:eastAsia="Times New Roman" w:cstheme="minorHAnsi"/>
          <w:bCs/>
        </w:rPr>
        <w:t xml:space="preserve"> </w:t>
      </w:r>
      <w:r w:rsidRPr="004777B4">
        <w:rPr>
          <w:rFonts w:eastAsia="Times New Roman" w:cstheme="minorHAnsi"/>
          <w:bCs/>
        </w:rPr>
        <w:t xml:space="preserve">must Identify a suitable </w:t>
      </w:r>
      <w:r w:rsidR="00EA34EF" w:rsidRPr="004777B4">
        <w:rPr>
          <w:rFonts w:eastAsia="Times New Roman" w:cstheme="minorHAnsi"/>
          <w:bCs/>
        </w:rPr>
        <w:t>postgraduate</w:t>
      </w:r>
      <w:r w:rsidR="00EC24CA" w:rsidRPr="004777B4">
        <w:rPr>
          <w:rFonts w:eastAsia="Times New Roman" w:cstheme="minorHAnsi"/>
          <w:bCs/>
        </w:rPr>
        <w:t xml:space="preserve"> </w:t>
      </w:r>
      <w:r w:rsidR="00FD7999" w:rsidRPr="004777B4">
        <w:rPr>
          <w:rFonts w:eastAsia="Times New Roman" w:cstheme="minorHAnsi"/>
          <w:bCs/>
        </w:rPr>
        <w:t>c</w:t>
      </w:r>
      <w:r w:rsidR="00EC24CA" w:rsidRPr="004777B4">
        <w:rPr>
          <w:rFonts w:eastAsia="Times New Roman" w:cstheme="minorHAnsi"/>
          <w:bCs/>
        </w:rPr>
        <w:t>ourse for the Graduate to participate</w:t>
      </w:r>
      <w:r w:rsidR="006F1A08" w:rsidRPr="004777B4">
        <w:rPr>
          <w:rFonts w:eastAsia="Times New Roman" w:cstheme="minorHAnsi"/>
          <w:bCs/>
        </w:rPr>
        <w:t xml:space="preserve"> in during their graduate programme.</w:t>
      </w:r>
    </w:p>
    <w:p w14:paraId="7353C62A" w14:textId="2220CD87" w:rsidR="00376620" w:rsidRPr="004777B4" w:rsidRDefault="002F3D07" w:rsidP="003425AB">
      <w:pPr>
        <w:pStyle w:val="ListParagraph"/>
        <w:numPr>
          <w:ilvl w:val="0"/>
          <w:numId w:val="9"/>
        </w:numPr>
        <w:spacing w:after="0" w:line="360" w:lineRule="auto"/>
        <w:jc w:val="both"/>
        <w:rPr>
          <w:rFonts w:eastAsia="Times New Roman" w:cstheme="minorHAnsi"/>
          <w:bCs/>
        </w:rPr>
      </w:pPr>
      <w:r w:rsidRPr="004777B4">
        <w:rPr>
          <w:rFonts w:eastAsia="Times New Roman" w:cstheme="minorHAnsi"/>
          <w:bCs/>
        </w:rPr>
        <w:t xml:space="preserve">The </w:t>
      </w:r>
      <w:r w:rsidR="00EA34EF" w:rsidRPr="004777B4">
        <w:rPr>
          <w:rFonts w:eastAsia="Times New Roman" w:cstheme="minorHAnsi"/>
          <w:bCs/>
        </w:rPr>
        <w:t>third-level</w:t>
      </w:r>
      <w:r w:rsidR="007D2C55" w:rsidRPr="004777B4">
        <w:rPr>
          <w:rFonts w:eastAsia="Times New Roman" w:cstheme="minorHAnsi"/>
          <w:bCs/>
        </w:rPr>
        <w:t xml:space="preserve"> institution</w:t>
      </w:r>
      <w:r w:rsidR="007D2C55" w:rsidRPr="004777B4" w:rsidDel="007D2C55">
        <w:rPr>
          <w:rFonts w:eastAsia="Times New Roman" w:cstheme="minorHAnsi"/>
          <w:bCs/>
        </w:rPr>
        <w:t xml:space="preserve"> </w:t>
      </w:r>
      <w:r w:rsidRPr="004777B4">
        <w:rPr>
          <w:rFonts w:eastAsia="Times New Roman" w:cstheme="minorHAnsi"/>
          <w:bCs/>
        </w:rPr>
        <w:t xml:space="preserve">must act as the </w:t>
      </w:r>
      <w:r w:rsidR="00EA34EF" w:rsidRPr="004777B4">
        <w:rPr>
          <w:rFonts w:eastAsia="Times New Roman" w:cstheme="minorHAnsi"/>
          <w:bCs/>
        </w:rPr>
        <w:t>coordinator</w:t>
      </w:r>
      <w:r w:rsidR="00625C19" w:rsidRPr="004777B4">
        <w:rPr>
          <w:rFonts w:eastAsia="Times New Roman" w:cstheme="minorHAnsi"/>
          <w:bCs/>
        </w:rPr>
        <w:t xml:space="preserve"> for the advertisement and recruitment of the graduates.</w:t>
      </w:r>
    </w:p>
    <w:p w14:paraId="1B9107BC" w14:textId="5F797F45" w:rsidR="003425AB" w:rsidRPr="004777B4" w:rsidRDefault="0029458C" w:rsidP="003425AB">
      <w:pPr>
        <w:pStyle w:val="ListParagraph"/>
        <w:numPr>
          <w:ilvl w:val="0"/>
          <w:numId w:val="9"/>
        </w:numPr>
        <w:spacing w:after="0" w:line="360" w:lineRule="auto"/>
        <w:jc w:val="both"/>
        <w:rPr>
          <w:rFonts w:eastAsia="Times New Roman" w:cstheme="minorHAnsi"/>
          <w:bCs/>
        </w:rPr>
      </w:pPr>
      <w:r w:rsidRPr="004777B4">
        <w:rPr>
          <w:rFonts w:eastAsia="Times New Roman" w:cstheme="minorHAnsi"/>
          <w:bCs/>
        </w:rPr>
        <w:t xml:space="preserve">The </w:t>
      </w:r>
      <w:r w:rsidR="007D2C55" w:rsidRPr="004777B4">
        <w:rPr>
          <w:rFonts w:eastAsia="Times New Roman" w:cstheme="minorHAnsi"/>
          <w:bCs/>
        </w:rPr>
        <w:t>third</w:t>
      </w:r>
      <w:r w:rsidR="00877629" w:rsidRPr="004777B4">
        <w:rPr>
          <w:rFonts w:eastAsia="Times New Roman" w:cstheme="minorHAnsi"/>
          <w:bCs/>
        </w:rPr>
        <w:t>-</w:t>
      </w:r>
      <w:r w:rsidR="007D2C55" w:rsidRPr="004777B4">
        <w:rPr>
          <w:rFonts w:eastAsia="Times New Roman" w:cstheme="minorHAnsi"/>
          <w:bCs/>
        </w:rPr>
        <w:t>level institution</w:t>
      </w:r>
      <w:r w:rsidR="007D2C55" w:rsidRPr="004777B4" w:rsidDel="007D2C55">
        <w:rPr>
          <w:rFonts w:eastAsia="Times New Roman" w:cstheme="minorHAnsi"/>
          <w:bCs/>
        </w:rPr>
        <w:t xml:space="preserve"> </w:t>
      </w:r>
      <w:r w:rsidRPr="004777B4">
        <w:rPr>
          <w:rFonts w:eastAsia="Times New Roman" w:cstheme="minorHAnsi"/>
          <w:bCs/>
        </w:rPr>
        <w:t xml:space="preserve">must provide </w:t>
      </w:r>
      <w:r w:rsidR="00A84DAA" w:rsidRPr="004777B4">
        <w:rPr>
          <w:rFonts w:eastAsia="Times New Roman" w:cstheme="minorHAnsi"/>
          <w:bCs/>
        </w:rPr>
        <w:t xml:space="preserve">appropriate finance documents to raise a </w:t>
      </w:r>
      <w:r w:rsidR="007D2C55" w:rsidRPr="004777B4">
        <w:rPr>
          <w:rFonts w:eastAsia="Times New Roman" w:cstheme="minorHAnsi"/>
          <w:bCs/>
        </w:rPr>
        <w:t>purchase order (</w:t>
      </w:r>
      <w:r w:rsidR="00A84DAA" w:rsidRPr="004777B4">
        <w:rPr>
          <w:rFonts w:eastAsia="Times New Roman" w:cstheme="minorHAnsi"/>
          <w:bCs/>
        </w:rPr>
        <w:t>PO</w:t>
      </w:r>
      <w:r w:rsidR="007D2C55" w:rsidRPr="004777B4">
        <w:rPr>
          <w:rFonts w:eastAsia="Times New Roman" w:cstheme="minorHAnsi"/>
          <w:bCs/>
        </w:rPr>
        <w:t>)</w:t>
      </w:r>
      <w:r w:rsidR="00A84DAA" w:rsidRPr="004777B4">
        <w:rPr>
          <w:rFonts w:eastAsia="Times New Roman" w:cstheme="minorHAnsi"/>
          <w:bCs/>
        </w:rPr>
        <w:t xml:space="preserve"> and must have the</w:t>
      </w:r>
      <w:r w:rsidR="007D2C55" w:rsidRPr="004777B4">
        <w:rPr>
          <w:rFonts w:eastAsia="Times New Roman" w:cstheme="minorHAnsi"/>
          <w:bCs/>
        </w:rPr>
        <w:t xml:space="preserve"> systems</w:t>
      </w:r>
      <w:r w:rsidR="00A84DAA" w:rsidRPr="004777B4">
        <w:rPr>
          <w:rFonts w:eastAsia="Times New Roman" w:cstheme="minorHAnsi"/>
          <w:bCs/>
        </w:rPr>
        <w:t xml:space="preserve"> infrastructure to invoice B</w:t>
      </w:r>
      <w:r w:rsidR="005E1976" w:rsidRPr="004777B4">
        <w:rPr>
          <w:rFonts w:eastAsia="Times New Roman" w:cstheme="minorHAnsi"/>
          <w:bCs/>
        </w:rPr>
        <w:t>IM</w:t>
      </w:r>
      <w:r w:rsidR="00A84DAA" w:rsidRPr="004777B4">
        <w:rPr>
          <w:rFonts w:eastAsia="Times New Roman" w:cstheme="minorHAnsi"/>
          <w:bCs/>
        </w:rPr>
        <w:t xml:space="preserve"> </w:t>
      </w:r>
      <w:r w:rsidR="005E1976" w:rsidRPr="004777B4">
        <w:rPr>
          <w:rFonts w:eastAsia="Times New Roman" w:cstheme="minorHAnsi"/>
          <w:bCs/>
        </w:rPr>
        <w:t>monthly</w:t>
      </w:r>
      <w:r w:rsidR="00A84DAA" w:rsidRPr="004777B4">
        <w:rPr>
          <w:rFonts w:eastAsia="Times New Roman" w:cstheme="minorHAnsi"/>
          <w:bCs/>
        </w:rPr>
        <w:t>.</w:t>
      </w:r>
    </w:p>
    <w:p w14:paraId="32EEACA6" w14:textId="5C2AD5B5" w:rsidR="00A84DAA" w:rsidRPr="004777B4" w:rsidRDefault="005E1976" w:rsidP="003425AB">
      <w:pPr>
        <w:pStyle w:val="ListParagraph"/>
        <w:numPr>
          <w:ilvl w:val="0"/>
          <w:numId w:val="9"/>
        </w:numPr>
        <w:spacing w:after="0" w:line="360" w:lineRule="auto"/>
        <w:jc w:val="both"/>
        <w:rPr>
          <w:rFonts w:eastAsia="Times New Roman" w:cstheme="minorHAnsi"/>
          <w:bCs/>
        </w:rPr>
      </w:pPr>
      <w:r w:rsidRPr="004777B4">
        <w:rPr>
          <w:rFonts w:eastAsia="Times New Roman" w:cstheme="minorHAnsi"/>
          <w:bCs/>
        </w:rPr>
        <w:t xml:space="preserve">The </w:t>
      </w:r>
      <w:r w:rsidR="002A13F6" w:rsidRPr="004777B4">
        <w:rPr>
          <w:rFonts w:eastAsia="Times New Roman" w:cstheme="minorHAnsi"/>
          <w:bCs/>
        </w:rPr>
        <w:t>salary cost of the graduate as set by BIM on an annual basis must be adhered to by BIM</w:t>
      </w:r>
      <w:r w:rsidR="000C46E7" w:rsidRPr="004777B4">
        <w:rPr>
          <w:rFonts w:eastAsia="Times New Roman" w:cstheme="minorHAnsi"/>
          <w:bCs/>
        </w:rPr>
        <w:t>.</w:t>
      </w:r>
    </w:p>
    <w:p w14:paraId="52EB2393" w14:textId="500024A4" w:rsidR="000C46E7" w:rsidRPr="004777B4" w:rsidRDefault="000C46E7" w:rsidP="003425AB">
      <w:pPr>
        <w:pStyle w:val="ListParagraph"/>
        <w:numPr>
          <w:ilvl w:val="0"/>
          <w:numId w:val="9"/>
        </w:numPr>
        <w:spacing w:after="0" w:line="360" w:lineRule="auto"/>
        <w:jc w:val="both"/>
        <w:rPr>
          <w:rFonts w:eastAsia="Times New Roman" w:cstheme="minorHAnsi"/>
          <w:bCs/>
        </w:rPr>
      </w:pPr>
      <w:r w:rsidRPr="004777B4">
        <w:rPr>
          <w:rFonts w:eastAsia="Times New Roman" w:cstheme="minorHAnsi"/>
          <w:bCs/>
        </w:rPr>
        <w:t xml:space="preserve">The </w:t>
      </w:r>
      <w:r w:rsidR="00877629" w:rsidRPr="004777B4">
        <w:rPr>
          <w:rFonts w:eastAsia="Times New Roman" w:cstheme="minorHAnsi"/>
          <w:bCs/>
        </w:rPr>
        <w:t>third-level</w:t>
      </w:r>
      <w:r w:rsidR="007D2C55" w:rsidRPr="004777B4">
        <w:rPr>
          <w:rFonts w:eastAsia="Times New Roman" w:cstheme="minorHAnsi"/>
          <w:bCs/>
        </w:rPr>
        <w:t xml:space="preserve"> institution</w:t>
      </w:r>
      <w:r w:rsidR="007D2C55" w:rsidRPr="004777B4" w:rsidDel="007D2C55">
        <w:rPr>
          <w:rFonts w:eastAsia="Times New Roman" w:cstheme="minorHAnsi"/>
          <w:bCs/>
        </w:rPr>
        <w:t xml:space="preserve"> </w:t>
      </w:r>
      <w:r w:rsidR="0061601E" w:rsidRPr="004777B4">
        <w:rPr>
          <w:rFonts w:eastAsia="Times New Roman" w:cstheme="minorHAnsi"/>
          <w:bCs/>
        </w:rPr>
        <w:t>monthly f</w:t>
      </w:r>
      <w:r w:rsidRPr="004777B4">
        <w:rPr>
          <w:rFonts w:eastAsia="Times New Roman" w:cstheme="minorHAnsi"/>
          <w:bCs/>
        </w:rPr>
        <w:t xml:space="preserve">ee </w:t>
      </w:r>
      <w:r w:rsidR="00063DF1" w:rsidRPr="004777B4">
        <w:rPr>
          <w:rFonts w:eastAsia="Times New Roman" w:cstheme="minorHAnsi"/>
          <w:bCs/>
        </w:rPr>
        <w:t xml:space="preserve">for administration </w:t>
      </w:r>
      <w:r w:rsidR="0061601E" w:rsidRPr="004777B4">
        <w:rPr>
          <w:rFonts w:eastAsia="Times New Roman" w:cstheme="minorHAnsi"/>
          <w:bCs/>
        </w:rPr>
        <w:t xml:space="preserve">of </w:t>
      </w:r>
      <w:r w:rsidR="00063DF1" w:rsidRPr="004777B4">
        <w:rPr>
          <w:rFonts w:eastAsia="Times New Roman" w:cstheme="minorHAnsi"/>
          <w:bCs/>
        </w:rPr>
        <w:t xml:space="preserve">the scheme will be </w:t>
      </w:r>
      <w:r w:rsidR="00147103" w:rsidRPr="004777B4">
        <w:rPr>
          <w:rFonts w:eastAsia="Times New Roman" w:cstheme="minorHAnsi"/>
          <w:bCs/>
        </w:rPr>
        <w:t xml:space="preserve">10% of salary and </w:t>
      </w:r>
      <w:r w:rsidR="0088012C" w:rsidRPr="004777B4">
        <w:rPr>
          <w:rFonts w:eastAsia="Times New Roman" w:cstheme="minorHAnsi"/>
          <w:bCs/>
        </w:rPr>
        <w:t>employers’</w:t>
      </w:r>
      <w:r w:rsidR="00147103" w:rsidRPr="004777B4">
        <w:rPr>
          <w:rFonts w:eastAsia="Times New Roman" w:cstheme="minorHAnsi"/>
          <w:bCs/>
        </w:rPr>
        <w:t xml:space="preserve"> </w:t>
      </w:r>
      <w:r w:rsidR="0088012C" w:rsidRPr="004777B4">
        <w:rPr>
          <w:rFonts w:eastAsia="Times New Roman" w:cstheme="minorHAnsi"/>
          <w:bCs/>
        </w:rPr>
        <w:t xml:space="preserve">PRSI </w:t>
      </w:r>
      <w:r w:rsidR="0061601E" w:rsidRPr="004777B4">
        <w:rPr>
          <w:rFonts w:eastAsia="Times New Roman" w:cstheme="minorHAnsi"/>
          <w:bCs/>
        </w:rPr>
        <w:t xml:space="preserve">cost, plus €150 per </w:t>
      </w:r>
      <w:r w:rsidR="00536736" w:rsidRPr="004777B4">
        <w:rPr>
          <w:rFonts w:eastAsia="Times New Roman" w:cstheme="minorHAnsi"/>
          <w:bCs/>
        </w:rPr>
        <w:t>graduate employed.</w:t>
      </w:r>
      <w:r w:rsidR="0015697E" w:rsidRPr="004777B4">
        <w:rPr>
          <w:rFonts w:eastAsia="Times New Roman" w:cstheme="minorHAnsi"/>
          <w:bCs/>
        </w:rPr>
        <w:t xml:space="preserve">  The </w:t>
      </w:r>
      <w:r w:rsidR="00877629" w:rsidRPr="004777B4">
        <w:rPr>
          <w:rFonts w:eastAsia="Times New Roman" w:cstheme="minorHAnsi"/>
          <w:bCs/>
        </w:rPr>
        <w:t>third-level</w:t>
      </w:r>
      <w:r w:rsidR="0015697E" w:rsidRPr="004777B4">
        <w:rPr>
          <w:rFonts w:eastAsia="Times New Roman" w:cstheme="minorHAnsi"/>
          <w:bCs/>
        </w:rPr>
        <w:t xml:space="preserve"> </w:t>
      </w:r>
      <w:r w:rsidR="002C0DCB" w:rsidRPr="004777B4">
        <w:rPr>
          <w:rFonts w:eastAsia="Times New Roman" w:cstheme="minorHAnsi"/>
          <w:bCs/>
        </w:rPr>
        <w:t>institution</w:t>
      </w:r>
      <w:r w:rsidR="0015697E" w:rsidRPr="004777B4">
        <w:rPr>
          <w:rFonts w:eastAsia="Times New Roman" w:cstheme="minorHAnsi"/>
          <w:bCs/>
        </w:rPr>
        <w:t xml:space="preserve"> can propose another </w:t>
      </w:r>
      <w:r w:rsidR="0088012C" w:rsidRPr="004777B4">
        <w:rPr>
          <w:rFonts w:eastAsia="Times New Roman" w:cstheme="minorHAnsi"/>
          <w:bCs/>
        </w:rPr>
        <w:t>mechanism but cannot exceed the costs outlined.</w:t>
      </w:r>
    </w:p>
    <w:p w14:paraId="64BDF4A8" w14:textId="308A797A" w:rsidR="00A0516A" w:rsidRPr="004777B4" w:rsidRDefault="00EB0DD9" w:rsidP="003425AB">
      <w:pPr>
        <w:pStyle w:val="ListParagraph"/>
        <w:numPr>
          <w:ilvl w:val="0"/>
          <w:numId w:val="9"/>
        </w:numPr>
        <w:spacing w:after="0" w:line="360" w:lineRule="auto"/>
        <w:jc w:val="both"/>
        <w:rPr>
          <w:rFonts w:eastAsia="Times New Roman" w:cstheme="minorHAnsi"/>
          <w:bCs/>
        </w:rPr>
      </w:pPr>
      <w:r w:rsidRPr="004777B4">
        <w:rPr>
          <w:rFonts w:eastAsia="Times New Roman" w:cstheme="minorHAnsi"/>
        </w:rPr>
        <w:t>The</w:t>
      </w:r>
      <w:r w:rsidRPr="004777B4">
        <w:rPr>
          <w:rFonts w:eastAsia="Calibri" w:cstheme="minorHAnsi"/>
          <w:bCs/>
          <w:lang w:val="en-GB"/>
        </w:rPr>
        <w:t xml:space="preserve"> </w:t>
      </w:r>
      <w:r w:rsidR="00877629" w:rsidRPr="004777B4">
        <w:rPr>
          <w:rFonts w:eastAsia="Times New Roman" w:cstheme="minorHAnsi"/>
          <w:bCs/>
        </w:rPr>
        <w:t>third-level</w:t>
      </w:r>
      <w:r w:rsidR="00BA4929" w:rsidRPr="004777B4">
        <w:rPr>
          <w:rFonts w:eastAsia="Times New Roman" w:cstheme="minorHAnsi"/>
          <w:bCs/>
        </w:rPr>
        <w:t xml:space="preserve"> institution</w:t>
      </w:r>
      <w:r w:rsidR="00BA4929" w:rsidRPr="004777B4" w:rsidDel="00BA4929">
        <w:rPr>
          <w:rFonts w:eastAsia="Calibri" w:cstheme="minorHAnsi"/>
          <w:bCs/>
          <w:lang w:val="en-GB"/>
        </w:rPr>
        <w:t xml:space="preserve"> </w:t>
      </w:r>
      <w:r w:rsidR="008216C0" w:rsidRPr="004777B4">
        <w:rPr>
          <w:rFonts w:eastAsia="Times New Roman" w:cstheme="minorHAnsi"/>
        </w:rPr>
        <w:t>must</w:t>
      </w:r>
      <w:r w:rsidR="00A0516A" w:rsidRPr="004777B4">
        <w:rPr>
          <w:rFonts w:eastAsia="Times New Roman" w:cstheme="minorHAnsi"/>
        </w:rPr>
        <w:t xml:space="preserve"> be in full compliance with all tax and regulatory requirements and in possession of a current </w:t>
      </w:r>
      <w:r w:rsidR="00877629" w:rsidRPr="004777B4">
        <w:rPr>
          <w:rFonts w:eastAsia="Times New Roman" w:cstheme="minorHAnsi"/>
        </w:rPr>
        <w:t>tax clearance certificate</w:t>
      </w:r>
      <w:r w:rsidR="00A0516A" w:rsidRPr="004777B4">
        <w:rPr>
          <w:rFonts w:eastAsia="Times New Roman" w:cstheme="minorHAnsi"/>
        </w:rPr>
        <w:t xml:space="preserve">.  </w:t>
      </w:r>
    </w:p>
    <w:p w14:paraId="714BC2BA" w14:textId="77777777" w:rsidR="00696E04" w:rsidRPr="004777B4" w:rsidRDefault="00696E04" w:rsidP="00632027">
      <w:pPr>
        <w:spacing w:after="0" w:line="360" w:lineRule="auto"/>
        <w:jc w:val="both"/>
        <w:rPr>
          <w:rFonts w:eastAsia="Times New Roman" w:cstheme="minorHAnsi"/>
          <w:bCs/>
        </w:rPr>
      </w:pPr>
    </w:p>
    <w:p w14:paraId="1D5CAA67" w14:textId="4B630540" w:rsidR="006F1A08" w:rsidRPr="004777B4" w:rsidRDefault="00A87D61" w:rsidP="00D401B1">
      <w:pPr>
        <w:pStyle w:val="Heading3"/>
        <w:rPr>
          <w:rFonts w:asciiTheme="minorHAnsi" w:hAnsiTheme="minorHAnsi" w:cstheme="minorHAnsi"/>
        </w:rPr>
      </w:pPr>
      <w:bookmarkStart w:id="11" w:name="_Toc201746158"/>
      <w:r w:rsidRPr="004777B4">
        <w:rPr>
          <w:rFonts w:asciiTheme="minorHAnsi" w:hAnsiTheme="minorHAnsi" w:cstheme="minorHAnsi"/>
        </w:rPr>
        <w:t>Qualification</w:t>
      </w:r>
      <w:r w:rsidR="00EC3327" w:rsidRPr="004777B4">
        <w:rPr>
          <w:rFonts w:asciiTheme="minorHAnsi" w:hAnsiTheme="minorHAnsi" w:cstheme="minorHAnsi"/>
        </w:rPr>
        <w:t xml:space="preserve"> </w:t>
      </w:r>
      <w:r w:rsidR="00877629" w:rsidRPr="004777B4">
        <w:rPr>
          <w:rFonts w:asciiTheme="minorHAnsi" w:hAnsiTheme="minorHAnsi" w:cstheme="minorHAnsi"/>
        </w:rPr>
        <w:t>c</w:t>
      </w:r>
      <w:r w:rsidR="00EC3327" w:rsidRPr="004777B4">
        <w:rPr>
          <w:rFonts w:asciiTheme="minorHAnsi" w:hAnsiTheme="minorHAnsi" w:cstheme="minorHAnsi"/>
        </w:rPr>
        <w:t>riteria.</w:t>
      </w:r>
      <w:bookmarkEnd w:id="11"/>
    </w:p>
    <w:p w14:paraId="1334A8E3" w14:textId="2F144A4C" w:rsidR="00CE70C2" w:rsidRPr="004777B4" w:rsidRDefault="009358C0" w:rsidP="009358C0">
      <w:pPr>
        <w:spacing w:after="0" w:line="360" w:lineRule="auto"/>
        <w:jc w:val="both"/>
        <w:rPr>
          <w:rFonts w:eastAsia="Times New Roman" w:cstheme="minorHAnsi"/>
        </w:rPr>
      </w:pPr>
      <w:r w:rsidRPr="004777B4">
        <w:rPr>
          <w:rFonts w:eastAsia="Times New Roman" w:cstheme="minorHAnsi"/>
        </w:rPr>
        <w:t xml:space="preserve">To assist BIM, the </w:t>
      </w:r>
      <w:r w:rsidR="00877629" w:rsidRPr="004777B4">
        <w:rPr>
          <w:rFonts w:eastAsia="Times New Roman" w:cstheme="minorHAnsi"/>
        </w:rPr>
        <w:t>contracting authority</w:t>
      </w:r>
      <w:r w:rsidRPr="004777B4">
        <w:rPr>
          <w:rFonts w:eastAsia="Times New Roman" w:cstheme="minorHAnsi"/>
        </w:rPr>
        <w:t xml:space="preserve">, in assessing the extent to which a </w:t>
      </w:r>
      <w:r w:rsidR="00877629" w:rsidRPr="004777B4">
        <w:rPr>
          <w:rFonts w:eastAsia="Times New Roman" w:cstheme="minorHAnsi"/>
        </w:rPr>
        <w:t>third-level</w:t>
      </w:r>
      <w:r w:rsidRPr="004777B4">
        <w:rPr>
          <w:rFonts w:eastAsia="Times New Roman" w:cstheme="minorHAnsi"/>
        </w:rPr>
        <w:t xml:space="preserve"> institution meets the qualification criteria, tenderers are required to demonstrate that their proposed services can be fully relied upon and that they possess the necessary capabilities to meet the requirements of the </w:t>
      </w:r>
      <w:r w:rsidRPr="004777B4">
        <w:rPr>
          <w:rFonts w:eastAsia="Times New Roman" w:cstheme="minorHAnsi"/>
        </w:rPr>
        <w:lastRenderedPageBreak/>
        <w:t>tender. Accordingly, tenderers must provide evidence of their capacity and organisational structures to support the placement of candidates in graduate programmes, as outlined below:</w:t>
      </w:r>
    </w:p>
    <w:p w14:paraId="67A2C708" w14:textId="09263543" w:rsidR="00A82F9D" w:rsidRPr="004777B4" w:rsidRDefault="00A82F9D" w:rsidP="00D401B1">
      <w:pPr>
        <w:pStyle w:val="ListParagraph"/>
        <w:numPr>
          <w:ilvl w:val="0"/>
          <w:numId w:val="10"/>
        </w:numPr>
        <w:spacing w:after="0" w:line="360" w:lineRule="auto"/>
        <w:jc w:val="both"/>
        <w:rPr>
          <w:rFonts w:eastAsia="Times New Roman" w:cstheme="minorHAnsi"/>
        </w:rPr>
      </w:pPr>
      <w:r w:rsidRPr="004777B4">
        <w:rPr>
          <w:rFonts w:eastAsia="Times New Roman" w:cstheme="minorHAnsi"/>
        </w:rPr>
        <w:t>Background</w:t>
      </w:r>
      <w:r w:rsidR="0081180F" w:rsidRPr="004777B4">
        <w:rPr>
          <w:rFonts w:eastAsia="Times New Roman" w:cstheme="minorHAnsi"/>
        </w:rPr>
        <w:t>:</w:t>
      </w:r>
      <w:r w:rsidRPr="004777B4">
        <w:rPr>
          <w:rFonts w:eastAsia="Times New Roman" w:cstheme="minorHAnsi"/>
        </w:rPr>
        <w:t xml:space="preserve"> to the formation of </w:t>
      </w:r>
      <w:r w:rsidR="00BA4929" w:rsidRPr="004777B4">
        <w:rPr>
          <w:rFonts w:eastAsia="Times New Roman" w:cstheme="minorHAnsi"/>
        </w:rPr>
        <w:t>g</w:t>
      </w:r>
      <w:r w:rsidRPr="004777B4">
        <w:rPr>
          <w:rFonts w:eastAsia="Times New Roman" w:cstheme="minorHAnsi"/>
        </w:rPr>
        <w:t>raduate programme and partnerships</w:t>
      </w:r>
      <w:r w:rsidR="00192870" w:rsidRPr="004777B4">
        <w:rPr>
          <w:rFonts w:eastAsia="Times New Roman" w:cstheme="minorHAnsi"/>
        </w:rPr>
        <w:t>.</w:t>
      </w:r>
    </w:p>
    <w:p w14:paraId="620E9099" w14:textId="75019C15" w:rsidR="0081180F" w:rsidRPr="004777B4" w:rsidRDefault="0081180F" w:rsidP="00D401B1">
      <w:pPr>
        <w:pStyle w:val="ListParagraph"/>
        <w:numPr>
          <w:ilvl w:val="0"/>
          <w:numId w:val="10"/>
        </w:numPr>
        <w:spacing w:after="0" w:line="360" w:lineRule="auto"/>
        <w:jc w:val="both"/>
        <w:rPr>
          <w:rFonts w:eastAsia="Times New Roman" w:cstheme="minorHAnsi"/>
        </w:rPr>
      </w:pPr>
      <w:r w:rsidRPr="004777B4">
        <w:rPr>
          <w:rFonts w:eastAsia="Times New Roman" w:cstheme="minorHAnsi"/>
        </w:rPr>
        <w:t xml:space="preserve">Experience: having placed </w:t>
      </w:r>
      <w:r w:rsidR="0077630A" w:rsidRPr="004777B4">
        <w:rPr>
          <w:rFonts w:eastAsia="Times New Roman" w:cstheme="minorHAnsi"/>
        </w:rPr>
        <w:t xml:space="preserve">graduates </w:t>
      </w:r>
      <w:r w:rsidRPr="004777B4">
        <w:rPr>
          <w:rFonts w:eastAsia="Times New Roman" w:cstheme="minorHAnsi"/>
        </w:rPr>
        <w:t xml:space="preserve">in the last three years.  </w:t>
      </w:r>
    </w:p>
    <w:p w14:paraId="5E8ED3FB" w14:textId="19D6093C" w:rsidR="00A82F9D" w:rsidRPr="004777B4" w:rsidRDefault="00A82F9D" w:rsidP="00D401B1">
      <w:pPr>
        <w:pStyle w:val="ListParagraph"/>
        <w:numPr>
          <w:ilvl w:val="0"/>
          <w:numId w:val="10"/>
        </w:numPr>
        <w:spacing w:after="0" w:line="360" w:lineRule="auto"/>
        <w:jc w:val="both"/>
        <w:rPr>
          <w:rFonts w:eastAsia="Times New Roman" w:cstheme="minorHAnsi"/>
        </w:rPr>
      </w:pPr>
      <w:r w:rsidRPr="004777B4">
        <w:rPr>
          <w:rFonts w:eastAsia="Times New Roman" w:cstheme="minorHAnsi"/>
        </w:rPr>
        <w:t>Administration</w:t>
      </w:r>
      <w:r w:rsidR="008874A3" w:rsidRPr="004777B4">
        <w:rPr>
          <w:rFonts w:eastAsia="Times New Roman" w:cstheme="minorHAnsi"/>
        </w:rPr>
        <w:t xml:space="preserve">: </w:t>
      </w:r>
      <w:r w:rsidRPr="004777B4">
        <w:rPr>
          <w:rFonts w:eastAsia="Times New Roman" w:cstheme="minorHAnsi"/>
        </w:rPr>
        <w:t xml:space="preserve">How the </w:t>
      </w:r>
      <w:r w:rsidR="00BF37CE" w:rsidRPr="004777B4">
        <w:rPr>
          <w:rFonts w:eastAsia="Times New Roman" w:cstheme="minorHAnsi"/>
        </w:rPr>
        <w:t>g</w:t>
      </w:r>
      <w:r w:rsidRPr="004777B4">
        <w:rPr>
          <w:rFonts w:eastAsia="Times New Roman" w:cstheme="minorHAnsi"/>
        </w:rPr>
        <w:t xml:space="preserve">raduate programme is supported through administration. </w:t>
      </w:r>
    </w:p>
    <w:p w14:paraId="7FBF7E22" w14:textId="037BCA45" w:rsidR="00A82F9D" w:rsidRPr="004777B4" w:rsidRDefault="00A82F9D" w:rsidP="00D401B1">
      <w:pPr>
        <w:pStyle w:val="ListParagraph"/>
        <w:numPr>
          <w:ilvl w:val="0"/>
          <w:numId w:val="10"/>
        </w:numPr>
        <w:spacing w:after="0" w:line="360" w:lineRule="auto"/>
        <w:jc w:val="both"/>
        <w:rPr>
          <w:rFonts w:eastAsia="Times New Roman" w:cstheme="minorHAnsi"/>
        </w:rPr>
      </w:pPr>
      <w:r w:rsidRPr="004777B4">
        <w:rPr>
          <w:rFonts w:eastAsia="Times New Roman" w:cstheme="minorHAnsi"/>
        </w:rPr>
        <w:t>Coordination</w:t>
      </w:r>
      <w:r w:rsidR="008874A3" w:rsidRPr="004777B4">
        <w:rPr>
          <w:rFonts w:eastAsia="Times New Roman" w:cstheme="minorHAnsi"/>
        </w:rPr>
        <w:t xml:space="preserve">: </w:t>
      </w:r>
      <w:r w:rsidRPr="004777B4">
        <w:rPr>
          <w:rFonts w:eastAsia="Times New Roman" w:cstheme="minorHAnsi"/>
        </w:rPr>
        <w:t xml:space="preserve">How </w:t>
      </w:r>
      <w:r w:rsidR="008874A3" w:rsidRPr="004777B4">
        <w:rPr>
          <w:rFonts w:eastAsia="Times New Roman" w:cstheme="minorHAnsi"/>
        </w:rPr>
        <w:t xml:space="preserve">the </w:t>
      </w:r>
      <w:r w:rsidR="002C0DCB" w:rsidRPr="004777B4">
        <w:rPr>
          <w:rFonts w:eastAsia="Times New Roman" w:cstheme="minorHAnsi"/>
        </w:rPr>
        <w:t>institution</w:t>
      </w:r>
      <w:r w:rsidRPr="004777B4">
        <w:rPr>
          <w:rFonts w:eastAsia="Times New Roman" w:cstheme="minorHAnsi"/>
        </w:rPr>
        <w:t xml:space="preserve"> coordinates with partner organisations</w:t>
      </w:r>
      <w:r w:rsidR="00192870" w:rsidRPr="004777B4">
        <w:rPr>
          <w:rFonts w:eastAsia="Times New Roman" w:cstheme="minorHAnsi"/>
        </w:rPr>
        <w:t>.</w:t>
      </w:r>
    </w:p>
    <w:p w14:paraId="359DFCA2" w14:textId="351ED8DC" w:rsidR="00A82F9D" w:rsidRPr="004777B4" w:rsidRDefault="00A82F9D" w:rsidP="00D401B1">
      <w:pPr>
        <w:pStyle w:val="ListParagraph"/>
        <w:numPr>
          <w:ilvl w:val="0"/>
          <w:numId w:val="10"/>
        </w:numPr>
        <w:spacing w:after="0" w:line="360" w:lineRule="auto"/>
        <w:jc w:val="both"/>
        <w:rPr>
          <w:rFonts w:eastAsia="Times New Roman" w:cstheme="minorHAnsi"/>
        </w:rPr>
      </w:pPr>
      <w:r w:rsidRPr="004777B4">
        <w:rPr>
          <w:rFonts w:eastAsia="Times New Roman" w:cstheme="minorHAnsi"/>
        </w:rPr>
        <w:t>Supports for Graduates</w:t>
      </w:r>
      <w:r w:rsidR="008874A3" w:rsidRPr="004777B4">
        <w:rPr>
          <w:rFonts w:eastAsia="Times New Roman" w:cstheme="minorHAnsi"/>
        </w:rPr>
        <w:t>:</w:t>
      </w:r>
      <w:r w:rsidRPr="004777B4">
        <w:rPr>
          <w:rFonts w:eastAsia="Times New Roman" w:cstheme="minorHAnsi"/>
        </w:rPr>
        <w:t xml:space="preserve"> What </w:t>
      </w:r>
      <w:r w:rsidR="008874A3" w:rsidRPr="004777B4">
        <w:rPr>
          <w:rFonts w:eastAsia="Times New Roman" w:cstheme="minorHAnsi"/>
        </w:rPr>
        <w:t>HR</w:t>
      </w:r>
      <w:r w:rsidRPr="004777B4">
        <w:rPr>
          <w:rFonts w:eastAsia="Times New Roman" w:cstheme="minorHAnsi"/>
        </w:rPr>
        <w:t xml:space="preserve"> is available from the </w:t>
      </w:r>
      <w:r w:rsidR="002C0DCB" w:rsidRPr="004777B4">
        <w:rPr>
          <w:rFonts w:eastAsia="Times New Roman" w:cstheme="minorHAnsi"/>
        </w:rPr>
        <w:t>institution</w:t>
      </w:r>
      <w:r w:rsidRPr="004777B4">
        <w:rPr>
          <w:rFonts w:eastAsia="Times New Roman" w:cstheme="minorHAnsi"/>
        </w:rPr>
        <w:t xml:space="preserve"> to the graduates</w:t>
      </w:r>
      <w:r w:rsidR="00192870" w:rsidRPr="004777B4">
        <w:rPr>
          <w:rFonts w:eastAsia="Times New Roman" w:cstheme="minorHAnsi"/>
        </w:rPr>
        <w:t>.</w:t>
      </w:r>
    </w:p>
    <w:p w14:paraId="54D351D7" w14:textId="440EA52B" w:rsidR="00A82F9D" w:rsidRPr="004777B4" w:rsidRDefault="00A82F9D" w:rsidP="00D401B1">
      <w:pPr>
        <w:pStyle w:val="ListParagraph"/>
        <w:numPr>
          <w:ilvl w:val="0"/>
          <w:numId w:val="10"/>
        </w:numPr>
        <w:spacing w:after="0" w:line="360" w:lineRule="auto"/>
        <w:jc w:val="both"/>
        <w:rPr>
          <w:rFonts w:eastAsia="Times New Roman" w:cstheme="minorHAnsi"/>
        </w:rPr>
      </w:pPr>
      <w:r w:rsidRPr="004777B4">
        <w:rPr>
          <w:rFonts w:eastAsia="Times New Roman" w:cstheme="minorHAnsi"/>
        </w:rPr>
        <w:t>Cross</w:t>
      </w:r>
      <w:r w:rsidR="00BF37CE" w:rsidRPr="004777B4">
        <w:rPr>
          <w:rFonts w:eastAsia="Times New Roman" w:cstheme="minorHAnsi"/>
        </w:rPr>
        <w:t>-</w:t>
      </w:r>
      <w:r w:rsidR="00C057D8" w:rsidRPr="004777B4">
        <w:rPr>
          <w:rFonts w:eastAsia="Times New Roman" w:cstheme="minorHAnsi"/>
        </w:rPr>
        <w:t>departmental utilisation</w:t>
      </w:r>
      <w:r w:rsidR="00D401B1" w:rsidRPr="004777B4">
        <w:rPr>
          <w:rFonts w:eastAsia="Times New Roman" w:cstheme="minorHAnsi"/>
        </w:rPr>
        <w:t>:</w:t>
      </w:r>
      <w:r w:rsidRPr="004777B4">
        <w:rPr>
          <w:rFonts w:eastAsia="Times New Roman" w:cstheme="minorHAnsi"/>
        </w:rPr>
        <w:t xml:space="preserve"> Is access to other </w:t>
      </w:r>
      <w:r w:rsidR="00C057D8" w:rsidRPr="004777B4">
        <w:rPr>
          <w:rFonts w:eastAsia="Times New Roman" w:cstheme="minorHAnsi"/>
        </w:rPr>
        <w:t xml:space="preserve">institution departments </w:t>
      </w:r>
      <w:r w:rsidRPr="004777B4">
        <w:rPr>
          <w:rFonts w:eastAsia="Times New Roman" w:cstheme="minorHAnsi"/>
        </w:rPr>
        <w:t>available to the Graduate during placements.</w:t>
      </w:r>
    </w:p>
    <w:p w14:paraId="254A471F" w14:textId="71289640" w:rsidR="00A82F9D" w:rsidRPr="004777B4" w:rsidRDefault="00A82F9D" w:rsidP="00D401B1">
      <w:pPr>
        <w:pStyle w:val="ListParagraph"/>
        <w:numPr>
          <w:ilvl w:val="0"/>
          <w:numId w:val="10"/>
        </w:numPr>
        <w:spacing w:after="0" w:line="360" w:lineRule="auto"/>
        <w:jc w:val="both"/>
        <w:rPr>
          <w:rFonts w:eastAsia="Times New Roman" w:cstheme="minorHAnsi"/>
        </w:rPr>
      </w:pPr>
      <w:r w:rsidRPr="004777B4">
        <w:rPr>
          <w:rFonts w:eastAsia="Times New Roman" w:cstheme="minorHAnsi"/>
        </w:rPr>
        <w:t>Other Information</w:t>
      </w:r>
      <w:r w:rsidR="00A03147" w:rsidRPr="004777B4">
        <w:rPr>
          <w:rFonts w:eastAsia="Times New Roman" w:cstheme="minorHAnsi"/>
        </w:rPr>
        <w:t>:</w:t>
      </w:r>
      <w:r w:rsidRPr="004777B4">
        <w:rPr>
          <w:rFonts w:eastAsia="Times New Roman" w:cstheme="minorHAnsi"/>
        </w:rPr>
        <w:t xml:space="preserve"> Any other information that support graduate placements. </w:t>
      </w:r>
    </w:p>
    <w:p w14:paraId="0E1ABD0C" w14:textId="77777777" w:rsidR="00A61BAD" w:rsidRPr="004777B4" w:rsidRDefault="00A61BAD" w:rsidP="00085EFF">
      <w:pPr>
        <w:spacing w:before="100" w:beforeAutospacing="1" w:after="100" w:afterAutospacing="1" w:line="360" w:lineRule="auto"/>
        <w:jc w:val="both"/>
        <w:rPr>
          <w:rFonts w:cstheme="minorHAnsi"/>
          <w:sz w:val="20"/>
          <w:szCs w:val="20"/>
        </w:rPr>
      </w:pPr>
    </w:p>
    <w:p w14:paraId="5B679EF9" w14:textId="321FB188" w:rsidR="00A64C99" w:rsidRPr="004777B4" w:rsidRDefault="00E72160" w:rsidP="00085EFF">
      <w:pPr>
        <w:pStyle w:val="Heading2"/>
        <w:rPr>
          <w:rFonts w:asciiTheme="minorHAnsi" w:hAnsiTheme="minorHAnsi" w:cstheme="minorHAnsi"/>
        </w:rPr>
      </w:pPr>
      <w:bookmarkStart w:id="12" w:name="_Toc201746159"/>
      <w:r w:rsidRPr="004777B4">
        <w:rPr>
          <w:rFonts w:asciiTheme="minorHAnsi" w:hAnsiTheme="minorHAnsi" w:cstheme="minorHAnsi"/>
        </w:rPr>
        <w:t xml:space="preserve">Recruitment </w:t>
      </w:r>
      <w:r w:rsidR="00ED07E6" w:rsidRPr="004777B4">
        <w:rPr>
          <w:rFonts w:asciiTheme="minorHAnsi" w:hAnsiTheme="minorHAnsi" w:cstheme="minorHAnsi"/>
        </w:rPr>
        <w:t>process</w:t>
      </w:r>
      <w:bookmarkEnd w:id="12"/>
    </w:p>
    <w:p w14:paraId="314A9FF5" w14:textId="2A3F9945" w:rsidR="00E72160" w:rsidRPr="004777B4" w:rsidRDefault="00E72160" w:rsidP="00085EFF">
      <w:pPr>
        <w:spacing w:before="100" w:beforeAutospacing="1" w:after="100" w:afterAutospacing="1" w:line="360" w:lineRule="auto"/>
        <w:jc w:val="both"/>
        <w:rPr>
          <w:rFonts w:cstheme="minorHAnsi"/>
        </w:rPr>
      </w:pPr>
      <w:r w:rsidRPr="004777B4">
        <w:rPr>
          <w:rFonts w:cstheme="minorHAnsi"/>
        </w:rPr>
        <w:t xml:space="preserve">The recruitment of </w:t>
      </w:r>
      <w:r w:rsidR="00DD45E7" w:rsidRPr="004777B4">
        <w:rPr>
          <w:rFonts w:cstheme="minorHAnsi"/>
        </w:rPr>
        <w:t>graduates is</w:t>
      </w:r>
      <w:r w:rsidRPr="004777B4">
        <w:rPr>
          <w:rFonts w:cstheme="minorHAnsi"/>
        </w:rPr>
        <w:t xml:space="preserve"> undertaken in partnership with the </w:t>
      </w:r>
      <w:r w:rsidR="00BF37CE" w:rsidRPr="004777B4">
        <w:rPr>
          <w:rFonts w:eastAsia="Times New Roman" w:cstheme="minorHAnsi"/>
          <w:bCs/>
        </w:rPr>
        <w:t>third level institution</w:t>
      </w:r>
      <w:r w:rsidR="00BF37CE" w:rsidRPr="004777B4" w:rsidDel="00BF37CE">
        <w:rPr>
          <w:rFonts w:cstheme="minorHAnsi"/>
        </w:rPr>
        <w:t xml:space="preserve"> </w:t>
      </w:r>
      <w:r w:rsidRPr="004777B4">
        <w:rPr>
          <w:rFonts w:cstheme="minorHAnsi"/>
        </w:rPr>
        <w:t xml:space="preserve">that have successfully been assigned to a </w:t>
      </w:r>
      <w:r w:rsidR="00C057D8" w:rsidRPr="004777B4">
        <w:rPr>
          <w:rFonts w:cstheme="minorHAnsi"/>
        </w:rPr>
        <w:t xml:space="preserve">framework panel </w:t>
      </w:r>
      <w:r w:rsidRPr="004777B4">
        <w:rPr>
          <w:rFonts w:cstheme="minorHAnsi"/>
        </w:rPr>
        <w:t xml:space="preserve">through a procurement process. The </w:t>
      </w:r>
      <w:r w:rsidR="00EB584B" w:rsidRPr="004777B4">
        <w:rPr>
          <w:rFonts w:cstheme="minorHAnsi"/>
        </w:rPr>
        <w:t>graduate</w:t>
      </w:r>
      <w:r w:rsidRPr="004777B4">
        <w:rPr>
          <w:rFonts w:cstheme="minorHAnsi"/>
        </w:rPr>
        <w:t xml:space="preserve"> is contracted by the </w:t>
      </w:r>
      <w:r w:rsidR="0021640E" w:rsidRPr="004777B4">
        <w:rPr>
          <w:rFonts w:eastAsia="Times New Roman" w:cstheme="minorHAnsi"/>
          <w:bCs/>
        </w:rPr>
        <w:t>third level institution</w:t>
      </w:r>
      <w:r w:rsidR="0021640E" w:rsidRPr="004777B4" w:rsidDel="0021640E">
        <w:rPr>
          <w:rFonts w:cstheme="minorHAnsi"/>
        </w:rPr>
        <w:t xml:space="preserve"> </w:t>
      </w:r>
      <w:r w:rsidRPr="004777B4">
        <w:rPr>
          <w:rFonts w:cstheme="minorHAnsi"/>
        </w:rPr>
        <w:t xml:space="preserve">and remains on the </w:t>
      </w:r>
      <w:r w:rsidR="002C0DCB" w:rsidRPr="004777B4">
        <w:rPr>
          <w:rFonts w:cstheme="minorHAnsi"/>
        </w:rPr>
        <w:t>institution</w:t>
      </w:r>
      <w:r w:rsidRPr="004777B4">
        <w:rPr>
          <w:rFonts w:cstheme="minorHAnsi"/>
        </w:rPr>
        <w:t xml:space="preserve"> payroll for the defined period as agreed with BIM. </w:t>
      </w:r>
      <w:r w:rsidR="00781EBF" w:rsidRPr="004777B4">
        <w:rPr>
          <w:rFonts w:cstheme="minorHAnsi"/>
        </w:rPr>
        <w:t>The period of commencement is not exclusively, but normally in line with the academic year beginning September of each year.</w:t>
      </w:r>
    </w:p>
    <w:p w14:paraId="421867B2" w14:textId="4EC8DB72" w:rsidR="00856B67" w:rsidRPr="004777B4" w:rsidRDefault="00781EBF" w:rsidP="00781EBF">
      <w:pPr>
        <w:pStyle w:val="Heading3"/>
        <w:rPr>
          <w:rFonts w:asciiTheme="minorHAnsi" w:hAnsiTheme="minorHAnsi" w:cstheme="minorHAnsi"/>
        </w:rPr>
      </w:pPr>
      <w:bookmarkStart w:id="13" w:name="_Toc201746160"/>
      <w:bookmarkStart w:id="14" w:name="_Hlk45787892"/>
      <w:r w:rsidRPr="004777B4">
        <w:rPr>
          <w:rFonts w:asciiTheme="minorHAnsi" w:hAnsiTheme="minorHAnsi" w:cstheme="minorHAnsi"/>
        </w:rPr>
        <w:t xml:space="preserve">Skill </w:t>
      </w:r>
      <w:r w:rsidR="00ED07E6" w:rsidRPr="004777B4">
        <w:rPr>
          <w:rFonts w:asciiTheme="minorHAnsi" w:hAnsiTheme="minorHAnsi" w:cstheme="minorHAnsi"/>
        </w:rPr>
        <w:t>requirement</w:t>
      </w:r>
      <w:bookmarkEnd w:id="13"/>
    </w:p>
    <w:p w14:paraId="3D4EE777" w14:textId="341CE9DB" w:rsidR="00781EBF" w:rsidRPr="004777B4" w:rsidRDefault="00AB57A3" w:rsidP="00085EFF">
      <w:pPr>
        <w:spacing w:before="100" w:beforeAutospacing="1" w:after="100" w:afterAutospacing="1" w:line="360" w:lineRule="auto"/>
        <w:jc w:val="both"/>
        <w:rPr>
          <w:rFonts w:cstheme="minorHAnsi"/>
        </w:rPr>
      </w:pPr>
      <w:r w:rsidRPr="004777B4">
        <w:rPr>
          <w:rFonts w:cstheme="minorHAnsi"/>
        </w:rPr>
        <w:t xml:space="preserve">The BIM </w:t>
      </w:r>
      <w:r w:rsidR="00C057D8" w:rsidRPr="004777B4">
        <w:rPr>
          <w:rFonts w:cstheme="minorHAnsi"/>
        </w:rPr>
        <w:t>m</w:t>
      </w:r>
      <w:r w:rsidRPr="004777B4">
        <w:rPr>
          <w:rFonts w:cstheme="minorHAnsi"/>
        </w:rPr>
        <w:t xml:space="preserve">anager determines the necessary skill set and graduate profile required for the </w:t>
      </w:r>
      <w:r w:rsidR="00EB584B" w:rsidRPr="004777B4">
        <w:rPr>
          <w:rFonts w:cstheme="minorHAnsi"/>
        </w:rPr>
        <w:t>role and</w:t>
      </w:r>
      <w:r w:rsidRPr="004777B4">
        <w:rPr>
          <w:rFonts w:cstheme="minorHAnsi"/>
        </w:rPr>
        <w:t xml:space="preserve"> designates a corresponding reporting staff member. This decision is typically made </w:t>
      </w:r>
      <w:r w:rsidR="00ED07E6" w:rsidRPr="004777B4">
        <w:rPr>
          <w:rFonts w:cstheme="minorHAnsi"/>
        </w:rPr>
        <w:t>before</w:t>
      </w:r>
      <w:r w:rsidRPr="004777B4">
        <w:rPr>
          <w:rFonts w:cstheme="minorHAnsi"/>
        </w:rPr>
        <w:t xml:space="preserve"> December each year and subsequently discussed with the designated third-level institution</w:t>
      </w:r>
      <w:r w:rsidR="00781EBF" w:rsidRPr="004777B4">
        <w:rPr>
          <w:rFonts w:cstheme="minorHAnsi"/>
        </w:rPr>
        <w:t>.</w:t>
      </w:r>
    </w:p>
    <w:p w14:paraId="171284DE" w14:textId="54443D97" w:rsidR="00781EBF" w:rsidRPr="004777B4" w:rsidRDefault="00781EBF" w:rsidP="00781EBF">
      <w:pPr>
        <w:pStyle w:val="Heading3"/>
        <w:rPr>
          <w:rFonts w:asciiTheme="minorHAnsi" w:hAnsiTheme="minorHAnsi" w:cstheme="minorHAnsi"/>
        </w:rPr>
      </w:pPr>
      <w:bookmarkStart w:id="15" w:name="_Toc201746161"/>
      <w:bookmarkStart w:id="16" w:name="_Hlk45788242"/>
      <w:bookmarkEnd w:id="14"/>
      <w:r w:rsidRPr="004777B4">
        <w:rPr>
          <w:rFonts w:asciiTheme="minorHAnsi" w:hAnsiTheme="minorHAnsi" w:cstheme="minorHAnsi"/>
        </w:rPr>
        <w:t xml:space="preserve">Advertisement of </w:t>
      </w:r>
      <w:r w:rsidR="00ED07E6" w:rsidRPr="004777B4">
        <w:rPr>
          <w:rFonts w:asciiTheme="minorHAnsi" w:hAnsiTheme="minorHAnsi" w:cstheme="minorHAnsi"/>
        </w:rPr>
        <w:t>p</w:t>
      </w:r>
      <w:r w:rsidRPr="004777B4">
        <w:rPr>
          <w:rFonts w:asciiTheme="minorHAnsi" w:hAnsiTheme="minorHAnsi" w:cstheme="minorHAnsi"/>
        </w:rPr>
        <w:t>osition</w:t>
      </w:r>
      <w:bookmarkEnd w:id="15"/>
    </w:p>
    <w:p w14:paraId="3C7FFAD0" w14:textId="2A91DAB3" w:rsidR="00781EBF" w:rsidRPr="004777B4" w:rsidRDefault="005124D4" w:rsidP="00781EBF">
      <w:pPr>
        <w:spacing w:before="100" w:beforeAutospacing="1" w:after="100" w:afterAutospacing="1" w:line="360" w:lineRule="auto"/>
        <w:jc w:val="both"/>
        <w:rPr>
          <w:rFonts w:cstheme="minorHAnsi"/>
        </w:rPr>
      </w:pPr>
      <w:r w:rsidRPr="004777B4">
        <w:rPr>
          <w:rFonts w:cstheme="minorHAnsi"/>
        </w:rPr>
        <w:t xml:space="preserve">BIM develops a recruitment advertisement agreed with the </w:t>
      </w:r>
      <w:r w:rsidR="00ED07E6" w:rsidRPr="004777B4">
        <w:rPr>
          <w:rFonts w:eastAsia="Times New Roman" w:cstheme="minorHAnsi"/>
          <w:bCs/>
        </w:rPr>
        <w:t>third-level</w:t>
      </w:r>
      <w:r w:rsidR="00CA7EEB" w:rsidRPr="004777B4">
        <w:rPr>
          <w:rFonts w:eastAsia="Times New Roman" w:cstheme="minorHAnsi"/>
          <w:bCs/>
        </w:rPr>
        <w:t xml:space="preserve"> institution</w:t>
      </w:r>
      <w:r w:rsidR="00781EBF" w:rsidRPr="004777B4">
        <w:rPr>
          <w:rFonts w:cstheme="minorHAnsi"/>
        </w:rPr>
        <w:t>.</w:t>
      </w:r>
      <w:r w:rsidRPr="004777B4">
        <w:rPr>
          <w:rFonts w:cstheme="minorHAnsi"/>
        </w:rPr>
        <w:t xml:space="preserve">  The </w:t>
      </w:r>
      <w:r w:rsidR="00ED07E6" w:rsidRPr="004777B4">
        <w:rPr>
          <w:rFonts w:eastAsia="Times New Roman" w:cstheme="minorHAnsi"/>
          <w:bCs/>
        </w:rPr>
        <w:t>third-level</w:t>
      </w:r>
      <w:r w:rsidR="00CA7EEB" w:rsidRPr="004777B4">
        <w:rPr>
          <w:rFonts w:eastAsia="Times New Roman" w:cstheme="minorHAnsi"/>
          <w:bCs/>
        </w:rPr>
        <w:t xml:space="preserve"> institution</w:t>
      </w:r>
      <w:r w:rsidR="00CA7EEB" w:rsidRPr="004777B4" w:rsidDel="00CA7EEB">
        <w:rPr>
          <w:rFonts w:cstheme="minorHAnsi"/>
        </w:rPr>
        <w:t xml:space="preserve"> </w:t>
      </w:r>
      <w:r w:rsidRPr="004777B4">
        <w:rPr>
          <w:rFonts w:cstheme="minorHAnsi"/>
        </w:rPr>
        <w:t>advertises and is the contact point for all applications. The advertisement is normally issued in mid-January to early February with a closing date of approximately three weeks.</w:t>
      </w:r>
    </w:p>
    <w:p w14:paraId="14C5BFF4" w14:textId="387FD25B" w:rsidR="005124D4" w:rsidRPr="004777B4" w:rsidRDefault="005124D4" w:rsidP="005124D4">
      <w:pPr>
        <w:pStyle w:val="Heading3"/>
        <w:rPr>
          <w:rFonts w:asciiTheme="minorHAnsi" w:hAnsiTheme="minorHAnsi" w:cstheme="minorHAnsi"/>
        </w:rPr>
      </w:pPr>
      <w:bookmarkStart w:id="17" w:name="_Toc201746162"/>
      <w:bookmarkStart w:id="18" w:name="_Hlk45788625"/>
      <w:bookmarkEnd w:id="16"/>
      <w:r w:rsidRPr="004777B4">
        <w:rPr>
          <w:rFonts w:asciiTheme="minorHAnsi" w:hAnsiTheme="minorHAnsi" w:cstheme="minorHAnsi"/>
        </w:rPr>
        <w:t xml:space="preserve">Shortlisting of </w:t>
      </w:r>
      <w:r w:rsidR="00ED07E6" w:rsidRPr="004777B4">
        <w:rPr>
          <w:rFonts w:asciiTheme="minorHAnsi" w:hAnsiTheme="minorHAnsi" w:cstheme="minorHAnsi"/>
        </w:rPr>
        <w:t>c</w:t>
      </w:r>
      <w:r w:rsidRPr="004777B4">
        <w:rPr>
          <w:rFonts w:asciiTheme="minorHAnsi" w:hAnsiTheme="minorHAnsi" w:cstheme="minorHAnsi"/>
        </w:rPr>
        <w:t>andidates</w:t>
      </w:r>
      <w:bookmarkEnd w:id="17"/>
    </w:p>
    <w:p w14:paraId="0161A493" w14:textId="48FBB413" w:rsidR="005124D4" w:rsidRPr="004777B4" w:rsidRDefault="005124D4" w:rsidP="005124D4">
      <w:pPr>
        <w:spacing w:before="100" w:beforeAutospacing="1" w:after="100" w:afterAutospacing="1" w:line="360" w:lineRule="auto"/>
        <w:jc w:val="both"/>
        <w:rPr>
          <w:rFonts w:cstheme="minorHAnsi"/>
        </w:rPr>
      </w:pPr>
      <w:r w:rsidRPr="004777B4">
        <w:rPr>
          <w:rFonts w:cstheme="minorHAnsi"/>
        </w:rPr>
        <w:t xml:space="preserve">The </w:t>
      </w:r>
      <w:r w:rsidR="00ED07E6" w:rsidRPr="004777B4">
        <w:rPr>
          <w:rFonts w:eastAsia="Times New Roman" w:cstheme="minorHAnsi"/>
          <w:bCs/>
        </w:rPr>
        <w:t>third-level</w:t>
      </w:r>
      <w:r w:rsidR="00CA7EEB" w:rsidRPr="004777B4">
        <w:rPr>
          <w:rFonts w:eastAsia="Times New Roman" w:cstheme="minorHAnsi"/>
          <w:bCs/>
        </w:rPr>
        <w:t xml:space="preserve"> institution</w:t>
      </w:r>
      <w:r w:rsidR="00CA7EEB" w:rsidRPr="004777B4" w:rsidDel="00CA7EEB">
        <w:rPr>
          <w:rFonts w:cstheme="minorHAnsi"/>
        </w:rPr>
        <w:t xml:space="preserve"> </w:t>
      </w:r>
      <w:r w:rsidRPr="004777B4">
        <w:rPr>
          <w:rFonts w:cstheme="minorHAnsi"/>
        </w:rPr>
        <w:t xml:space="preserve">will forward all applications to the BIM </w:t>
      </w:r>
      <w:r w:rsidR="00ED07E6" w:rsidRPr="004777B4">
        <w:rPr>
          <w:rFonts w:cstheme="minorHAnsi"/>
        </w:rPr>
        <w:t>m</w:t>
      </w:r>
      <w:r w:rsidRPr="004777B4">
        <w:rPr>
          <w:rFonts w:cstheme="minorHAnsi"/>
        </w:rPr>
        <w:t xml:space="preserve">anager, who in agreement with the line supporting staff member, shortlists to an ideal number of </w:t>
      </w:r>
      <w:r w:rsidR="00E26310" w:rsidRPr="004777B4">
        <w:rPr>
          <w:rFonts w:cstheme="minorHAnsi"/>
        </w:rPr>
        <w:t>applicants</w:t>
      </w:r>
      <w:r w:rsidRPr="004777B4">
        <w:rPr>
          <w:rFonts w:cstheme="minorHAnsi"/>
        </w:rPr>
        <w:t xml:space="preserve"> per advertised position. </w:t>
      </w:r>
      <w:r w:rsidRPr="004777B4">
        <w:rPr>
          <w:rFonts w:cstheme="minorHAnsi"/>
        </w:rPr>
        <w:lastRenderedPageBreak/>
        <w:t xml:space="preserve">The short list of candidates is informed to the </w:t>
      </w:r>
      <w:r w:rsidR="00CA7EEB" w:rsidRPr="004777B4">
        <w:rPr>
          <w:rFonts w:eastAsia="Times New Roman" w:cstheme="minorHAnsi"/>
          <w:bCs/>
        </w:rPr>
        <w:t>third level institution</w:t>
      </w:r>
      <w:r w:rsidR="00CA7EEB" w:rsidRPr="004777B4" w:rsidDel="00CA7EEB">
        <w:rPr>
          <w:rFonts w:cstheme="minorHAnsi"/>
        </w:rPr>
        <w:t xml:space="preserve"> </w:t>
      </w:r>
      <w:r w:rsidRPr="004777B4">
        <w:rPr>
          <w:rFonts w:cstheme="minorHAnsi"/>
        </w:rPr>
        <w:t>who organises the date, time and venue and invite to the candidates to interview in agreement with BIM M</w:t>
      </w:r>
      <w:r w:rsidR="00055A70" w:rsidRPr="004777B4">
        <w:rPr>
          <w:rFonts w:cstheme="minorHAnsi"/>
        </w:rPr>
        <w:t>=m</w:t>
      </w:r>
      <w:r w:rsidRPr="004777B4">
        <w:rPr>
          <w:rFonts w:cstheme="minorHAnsi"/>
        </w:rPr>
        <w:t>anager.</w:t>
      </w:r>
      <w:r w:rsidR="00357992" w:rsidRPr="004777B4">
        <w:rPr>
          <w:rFonts w:cstheme="minorHAnsi"/>
        </w:rPr>
        <w:t xml:space="preserve"> The I</w:t>
      </w:r>
      <w:r w:rsidR="00055A70" w:rsidRPr="004777B4">
        <w:rPr>
          <w:rFonts w:cstheme="minorHAnsi"/>
        </w:rPr>
        <w:t>=i</w:t>
      </w:r>
      <w:r w:rsidR="00357992" w:rsidRPr="004777B4">
        <w:rPr>
          <w:rFonts w:cstheme="minorHAnsi"/>
        </w:rPr>
        <w:t>nterviews normally take place in early March of each year.</w:t>
      </w:r>
    </w:p>
    <w:p w14:paraId="19F33FF8" w14:textId="7B381550" w:rsidR="00357992" w:rsidRPr="004777B4" w:rsidRDefault="00357992" w:rsidP="00357992">
      <w:pPr>
        <w:pStyle w:val="Heading3"/>
        <w:rPr>
          <w:rFonts w:asciiTheme="minorHAnsi" w:hAnsiTheme="minorHAnsi" w:cstheme="minorHAnsi"/>
        </w:rPr>
      </w:pPr>
      <w:bookmarkStart w:id="19" w:name="_Toc201746163"/>
      <w:bookmarkStart w:id="20" w:name="_Hlk45789315"/>
      <w:bookmarkEnd w:id="18"/>
      <w:r w:rsidRPr="004777B4">
        <w:rPr>
          <w:rFonts w:asciiTheme="minorHAnsi" w:hAnsiTheme="minorHAnsi" w:cstheme="minorHAnsi"/>
        </w:rPr>
        <w:t xml:space="preserve">Interviews of </w:t>
      </w:r>
      <w:r w:rsidR="00055A70" w:rsidRPr="004777B4">
        <w:rPr>
          <w:rFonts w:asciiTheme="minorHAnsi" w:hAnsiTheme="minorHAnsi" w:cstheme="minorHAnsi"/>
        </w:rPr>
        <w:t>c</w:t>
      </w:r>
      <w:r w:rsidRPr="004777B4">
        <w:rPr>
          <w:rFonts w:asciiTheme="minorHAnsi" w:hAnsiTheme="minorHAnsi" w:cstheme="minorHAnsi"/>
        </w:rPr>
        <w:t>andidates</w:t>
      </w:r>
      <w:bookmarkEnd w:id="19"/>
    </w:p>
    <w:p w14:paraId="23E9D926" w14:textId="1265F04E" w:rsidR="00357992" w:rsidRPr="004777B4" w:rsidRDefault="00357992" w:rsidP="00357992">
      <w:pPr>
        <w:spacing w:before="100" w:beforeAutospacing="1" w:after="100" w:afterAutospacing="1" w:line="360" w:lineRule="auto"/>
        <w:jc w:val="both"/>
        <w:rPr>
          <w:rFonts w:cstheme="minorHAnsi"/>
        </w:rPr>
      </w:pPr>
      <w:r w:rsidRPr="004777B4">
        <w:rPr>
          <w:rFonts w:cstheme="minorHAnsi"/>
        </w:rPr>
        <w:t xml:space="preserve">The interviews are conducted in compliance and direction with BIM’s </w:t>
      </w:r>
      <w:r w:rsidR="006974F4" w:rsidRPr="004777B4">
        <w:rPr>
          <w:rFonts w:cstheme="minorHAnsi"/>
        </w:rPr>
        <w:t xml:space="preserve">HR </w:t>
      </w:r>
      <w:r w:rsidRPr="004777B4">
        <w:rPr>
          <w:rFonts w:cstheme="minorHAnsi"/>
        </w:rPr>
        <w:t xml:space="preserve">interview process and in collaboration with any HR processes as required by the </w:t>
      </w:r>
      <w:r w:rsidR="00055A70" w:rsidRPr="004777B4">
        <w:rPr>
          <w:rFonts w:eastAsia="Times New Roman" w:cstheme="minorHAnsi"/>
          <w:bCs/>
        </w:rPr>
        <w:t>third-level</w:t>
      </w:r>
      <w:r w:rsidR="00EA1823" w:rsidRPr="004777B4">
        <w:rPr>
          <w:rFonts w:eastAsia="Times New Roman" w:cstheme="minorHAnsi"/>
          <w:bCs/>
        </w:rPr>
        <w:t xml:space="preserve"> institution</w:t>
      </w:r>
      <w:r w:rsidRPr="004777B4">
        <w:rPr>
          <w:rFonts w:cstheme="minorHAnsi"/>
        </w:rPr>
        <w:t xml:space="preserve">. The Interview panel will consist of a BIM HR </w:t>
      </w:r>
      <w:r w:rsidR="00055A70" w:rsidRPr="004777B4">
        <w:rPr>
          <w:rFonts w:cstheme="minorHAnsi"/>
        </w:rPr>
        <w:t>o</w:t>
      </w:r>
      <w:r w:rsidRPr="004777B4">
        <w:rPr>
          <w:rFonts w:cstheme="minorHAnsi"/>
        </w:rPr>
        <w:t xml:space="preserve">fficer, BIM </w:t>
      </w:r>
      <w:r w:rsidR="00055A70" w:rsidRPr="004777B4">
        <w:rPr>
          <w:rFonts w:cstheme="minorHAnsi"/>
        </w:rPr>
        <w:t>m</w:t>
      </w:r>
      <w:r w:rsidRPr="004777B4">
        <w:rPr>
          <w:rFonts w:cstheme="minorHAnsi"/>
        </w:rPr>
        <w:t xml:space="preserve">anager and BIM line reporting staff member.  In some </w:t>
      </w:r>
      <w:r w:rsidR="00072E5A" w:rsidRPr="004777B4">
        <w:rPr>
          <w:rFonts w:cstheme="minorHAnsi"/>
        </w:rPr>
        <w:t>instances,</w:t>
      </w:r>
      <w:r w:rsidRPr="004777B4">
        <w:rPr>
          <w:rFonts w:cstheme="minorHAnsi"/>
        </w:rPr>
        <w:t xml:space="preserve"> </w:t>
      </w:r>
      <w:bookmarkEnd w:id="20"/>
      <w:r w:rsidRPr="004777B4">
        <w:rPr>
          <w:rFonts w:cstheme="minorHAnsi"/>
        </w:rPr>
        <w:t xml:space="preserve">the </w:t>
      </w:r>
      <w:r w:rsidR="00055A70" w:rsidRPr="004777B4">
        <w:rPr>
          <w:rFonts w:eastAsia="Times New Roman" w:cstheme="minorHAnsi"/>
          <w:bCs/>
        </w:rPr>
        <w:t>third-level</w:t>
      </w:r>
      <w:r w:rsidR="00EA1823" w:rsidRPr="004777B4">
        <w:rPr>
          <w:rFonts w:eastAsia="Times New Roman" w:cstheme="minorHAnsi"/>
          <w:bCs/>
        </w:rPr>
        <w:t xml:space="preserve"> institution</w:t>
      </w:r>
      <w:r w:rsidR="00EA1823" w:rsidRPr="004777B4" w:rsidDel="00EA1823">
        <w:rPr>
          <w:rFonts w:cstheme="minorHAnsi"/>
        </w:rPr>
        <w:t xml:space="preserve"> </w:t>
      </w:r>
      <w:r w:rsidRPr="004777B4">
        <w:rPr>
          <w:rFonts w:cstheme="minorHAnsi"/>
        </w:rPr>
        <w:t>will also require a presence on the interview panel in accordance with their HR polices.</w:t>
      </w:r>
      <w:r w:rsidR="00FA44F4" w:rsidRPr="004777B4">
        <w:rPr>
          <w:rFonts w:cstheme="minorHAnsi"/>
        </w:rPr>
        <w:t xml:space="preserve"> The </w:t>
      </w:r>
      <w:r w:rsidR="006974F4" w:rsidRPr="004777B4">
        <w:rPr>
          <w:rFonts w:cstheme="minorHAnsi"/>
        </w:rPr>
        <w:t xml:space="preserve">interview </w:t>
      </w:r>
      <w:r w:rsidR="00EA1823" w:rsidRPr="004777B4">
        <w:rPr>
          <w:rFonts w:cstheme="minorHAnsi"/>
        </w:rPr>
        <w:t>p</w:t>
      </w:r>
      <w:r w:rsidR="00FA44F4" w:rsidRPr="004777B4">
        <w:rPr>
          <w:rFonts w:cstheme="minorHAnsi"/>
        </w:rPr>
        <w:t>anel</w:t>
      </w:r>
      <w:r w:rsidR="00E3600E" w:rsidRPr="004777B4">
        <w:rPr>
          <w:rFonts w:cstheme="minorHAnsi"/>
        </w:rPr>
        <w:t>,</w:t>
      </w:r>
      <w:r w:rsidR="00FA44F4" w:rsidRPr="004777B4">
        <w:rPr>
          <w:rFonts w:cstheme="minorHAnsi"/>
        </w:rPr>
        <w:t xml:space="preserve"> having scored all </w:t>
      </w:r>
      <w:r w:rsidR="00072E5A" w:rsidRPr="004777B4">
        <w:rPr>
          <w:rFonts w:cstheme="minorHAnsi"/>
        </w:rPr>
        <w:t>interviewees</w:t>
      </w:r>
      <w:r w:rsidR="00E3600E" w:rsidRPr="004777B4">
        <w:rPr>
          <w:rFonts w:cstheme="minorHAnsi"/>
        </w:rPr>
        <w:t>,</w:t>
      </w:r>
      <w:r w:rsidR="00072E5A" w:rsidRPr="004777B4">
        <w:rPr>
          <w:rFonts w:cstheme="minorHAnsi"/>
        </w:rPr>
        <w:t xml:space="preserve"> collectively agree on the ideal candidate. BIM</w:t>
      </w:r>
      <w:r w:rsidR="00EA1823" w:rsidRPr="004777B4">
        <w:rPr>
          <w:rFonts w:cstheme="minorHAnsi"/>
        </w:rPr>
        <w:t xml:space="preserve"> HR</w:t>
      </w:r>
      <w:r w:rsidR="00072E5A" w:rsidRPr="004777B4">
        <w:rPr>
          <w:rFonts w:cstheme="minorHAnsi"/>
        </w:rPr>
        <w:t xml:space="preserve"> informs the </w:t>
      </w:r>
      <w:r w:rsidR="00EA1823" w:rsidRPr="004777B4">
        <w:rPr>
          <w:rFonts w:eastAsia="Times New Roman" w:cstheme="minorHAnsi"/>
          <w:bCs/>
        </w:rPr>
        <w:t>third</w:t>
      </w:r>
      <w:r w:rsidR="00E3600E" w:rsidRPr="004777B4">
        <w:rPr>
          <w:rFonts w:eastAsia="Times New Roman" w:cstheme="minorHAnsi"/>
          <w:bCs/>
        </w:rPr>
        <w:t>-</w:t>
      </w:r>
      <w:r w:rsidR="00EA1823" w:rsidRPr="004777B4">
        <w:rPr>
          <w:rFonts w:eastAsia="Times New Roman" w:cstheme="minorHAnsi"/>
          <w:bCs/>
        </w:rPr>
        <w:t>level institution</w:t>
      </w:r>
      <w:r w:rsidR="00072E5A" w:rsidRPr="004777B4">
        <w:rPr>
          <w:rFonts w:cstheme="minorHAnsi"/>
        </w:rPr>
        <w:t xml:space="preserve"> of the preferred candidate.</w:t>
      </w:r>
    </w:p>
    <w:p w14:paraId="5D3C53CB" w14:textId="58D622FF" w:rsidR="00072E5A" w:rsidRPr="004777B4" w:rsidRDefault="00072E5A" w:rsidP="00072E5A">
      <w:pPr>
        <w:pStyle w:val="Heading3"/>
        <w:rPr>
          <w:rFonts w:asciiTheme="minorHAnsi" w:hAnsiTheme="minorHAnsi" w:cstheme="minorHAnsi"/>
        </w:rPr>
      </w:pPr>
      <w:bookmarkStart w:id="21" w:name="_Toc201746164"/>
      <w:bookmarkStart w:id="22" w:name="_Hlk45789613"/>
      <w:r w:rsidRPr="004777B4">
        <w:rPr>
          <w:rFonts w:asciiTheme="minorHAnsi" w:hAnsiTheme="minorHAnsi" w:cstheme="minorHAnsi"/>
        </w:rPr>
        <w:t xml:space="preserve">Post </w:t>
      </w:r>
      <w:r w:rsidR="00E3600E" w:rsidRPr="004777B4">
        <w:rPr>
          <w:rFonts w:asciiTheme="minorHAnsi" w:hAnsiTheme="minorHAnsi" w:cstheme="minorHAnsi"/>
        </w:rPr>
        <w:t>i</w:t>
      </w:r>
      <w:r w:rsidRPr="004777B4">
        <w:rPr>
          <w:rFonts w:asciiTheme="minorHAnsi" w:hAnsiTheme="minorHAnsi" w:cstheme="minorHAnsi"/>
        </w:rPr>
        <w:t xml:space="preserve">nterview of </w:t>
      </w:r>
      <w:r w:rsidR="00E3600E" w:rsidRPr="004777B4">
        <w:rPr>
          <w:rFonts w:asciiTheme="minorHAnsi" w:hAnsiTheme="minorHAnsi" w:cstheme="minorHAnsi"/>
        </w:rPr>
        <w:t>c</w:t>
      </w:r>
      <w:r w:rsidRPr="004777B4">
        <w:rPr>
          <w:rFonts w:asciiTheme="minorHAnsi" w:hAnsiTheme="minorHAnsi" w:cstheme="minorHAnsi"/>
        </w:rPr>
        <w:t>andidates</w:t>
      </w:r>
      <w:bookmarkEnd w:id="21"/>
    </w:p>
    <w:p w14:paraId="6E6771CA" w14:textId="52431F0A" w:rsidR="00357992" w:rsidRPr="004777B4" w:rsidRDefault="00072E5A" w:rsidP="00072E5A">
      <w:pPr>
        <w:spacing w:before="100" w:beforeAutospacing="1" w:after="100" w:afterAutospacing="1" w:line="360" w:lineRule="auto"/>
        <w:jc w:val="both"/>
        <w:rPr>
          <w:rFonts w:cstheme="minorHAnsi"/>
        </w:rPr>
      </w:pPr>
      <w:r w:rsidRPr="004777B4">
        <w:rPr>
          <w:rFonts w:cstheme="minorHAnsi"/>
        </w:rPr>
        <w:t>BIM HR undertakes a reference check and based on suitable feedback inform</w:t>
      </w:r>
      <w:r w:rsidR="006974F4" w:rsidRPr="004777B4">
        <w:rPr>
          <w:rFonts w:cstheme="minorHAnsi"/>
        </w:rPr>
        <w:t>,</w:t>
      </w:r>
      <w:r w:rsidRPr="004777B4">
        <w:rPr>
          <w:rFonts w:cstheme="minorHAnsi"/>
        </w:rPr>
        <w:t xml:space="preserve"> </w:t>
      </w:r>
      <w:r w:rsidR="0053537A" w:rsidRPr="004777B4">
        <w:rPr>
          <w:rFonts w:cstheme="minorHAnsi"/>
        </w:rPr>
        <w:t xml:space="preserve">and </w:t>
      </w:r>
      <w:r w:rsidRPr="004777B4">
        <w:rPr>
          <w:rFonts w:cstheme="minorHAnsi"/>
        </w:rPr>
        <w:t xml:space="preserve">the </w:t>
      </w:r>
      <w:r w:rsidR="00E3600E" w:rsidRPr="004777B4">
        <w:rPr>
          <w:rFonts w:eastAsia="Times New Roman" w:cstheme="minorHAnsi"/>
          <w:bCs/>
        </w:rPr>
        <w:t>third-level</w:t>
      </w:r>
      <w:r w:rsidR="00EA1823" w:rsidRPr="004777B4">
        <w:rPr>
          <w:rFonts w:eastAsia="Times New Roman" w:cstheme="minorHAnsi"/>
          <w:bCs/>
        </w:rPr>
        <w:t xml:space="preserve"> institution</w:t>
      </w:r>
      <w:r w:rsidR="00EA1823" w:rsidRPr="004777B4" w:rsidDel="00EA1823">
        <w:rPr>
          <w:rFonts w:cstheme="minorHAnsi"/>
        </w:rPr>
        <w:t xml:space="preserve"> </w:t>
      </w:r>
      <w:r w:rsidR="006974F4" w:rsidRPr="004777B4">
        <w:rPr>
          <w:rFonts w:cstheme="minorHAnsi"/>
        </w:rPr>
        <w:t xml:space="preserve">will then </w:t>
      </w:r>
      <w:r w:rsidRPr="004777B4">
        <w:rPr>
          <w:rFonts w:cstheme="minorHAnsi"/>
        </w:rPr>
        <w:t xml:space="preserve">proceed with the </w:t>
      </w:r>
      <w:r w:rsidR="00802967" w:rsidRPr="004777B4">
        <w:rPr>
          <w:rFonts w:cstheme="minorHAnsi"/>
        </w:rPr>
        <w:t xml:space="preserve">employment contracts </w:t>
      </w:r>
      <w:r w:rsidRPr="004777B4">
        <w:rPr>
          <w:rFonts w:cstheme="minorHAnsi"/>
        </w:rPr>
        <w:t xml:space="preserve">of the preferred candidate. The </w:t>
      </w:r>
      <w:r w:rsidR="0053537A" w:rsidRPr="004777B4">
        <w:rPr>
          <w:rFonts w:eastAsia="Times New Roman" w:cstheme="minorHAnsi"/>
          <w:bCs/>
        </w:rPr>
        <w:t>third-level</w:t>
      </w:r>
      <w:r w:rsidR="00EA1823" w:rsidRPr="004777B4">
        <w:rPr>
          <w:rFonts w:eastAsia="Times New Roman" w:cstheme="minorHAnsi"/>
          <w:bCs/>
        </w:rPr>
        <w:t xml:space="preserve"> institution</w:t>
      </w:r>
      <w:r w:rsidR="00EA1823" w:rsidRPr="004777B4" w:rsidDel="00EA1823">
        <w:rPr>
          <w:rFonts w:cstheme="minorHAnsi"/>
        </w:rPr>
        <w:t xml:space="preserve"> </w:t>
      </w:r>
      <w:r w:rsidRPr="004777B4">
        <w:rPr>
          <w:rFonts w:cstheme="minorHAnsi"/>
        </w:rPr>
        <w:t xml:space="preserve">informs the successful candidate and confirms their acceptance of the position. The </w:t>
      </w:r>
      <w:r w:rsidR="0053537A" w:rsidRPr="004777B4">
        <w:rPr>
          <w:rFonts w:eastAsia="Times New Roman" w:cstheme="minorHAnsi"/>
          <w:bCs/>
        </w:rPr>
        <w:t>third-level</w:t>
      </w:r>
      <w:r w:rsidR="00EA1823" w:rsidRPr="004777B4">
        <w:rPr>
          <w:rFonts w:eastAsia="Times New Roman" w:cstheme="minorHAnsi"/>
          <w:bCs/>
        </w:rPr>
        <w:t xml:space="preserve"> institution</w:t>
      </w:r>
      <w:r w:rsidRPr="004777B4">
        <w:rPr>
          <w:rFonts w:cstheme="minorHAnsi"/>
        </w:rPr>
        <w:t xml:space="preserve"> also informs the unsuccessful candidates. </w:t>
      </w:r>
      <w:r w:rsidR="00802967" w:rsidRPr="004777B4">
        <w:rPr>
          <w:rFonts w:cstheme="minorHAnsi"/>
        </w:rPr>
        <w:t>Should</w:t>
      </w:r>
      <w:r w:rsidRPr="004777B4">
        <w:rPr>
          <w:rFonts w:cstheme="minorHAnsi"/>
        </w:rPr>
        <w:t xml:space="preserve"> interview feedback </w:t>
      </w:r>
      <w:r w:rsidR="00802967" w:rsidRPr="004777B4">
        <w:rPr>
          <w:rFonts w:cstheme="minorHAnsi"/>
        </w:rPr>
        <w:t>be</w:t>
      </w:r>
      <w:r w:rsidRPr="004777B4">
        <w:rPr>
          <w:rFonts w:cstheme="minorHAnsi"/>
        </w:rPr>
        <w:t xml:space="preserve"> required</w:t>
      </w:r>
      <w:r w:rsidR="0053537A" w:rsidRPr="004777B4">
        <w:rPr>
          <w:rFonts w:cstheme="minorHAnsi"/>
        </w:rPr>
        <w:t>,</w:t>
      </w:r>
      <w:r w:rsidRPr="004777B4">
        <w:rPr>
          <w:rFonts w:cstheme="minorHAnsi"/>
        </w:rPr>
        <w:t xml:space="preserve"> </w:t>
      </w:r>
      <w:r w:rsidR="004241F9" w:rsidRPr="004777B4">
        <w:rPr>
          <w:rFonts w:cstheme="minorHAnsi"/>
        </w:rPr>
        <w:t>BIM</w:t>
      </w:r>
      <w:r w:rsidRPr="004777B4">
        <w:rPr>
          <w:rFonts w:cstheme="minorHAnsi"/>
        </w:rPr>
        <w:t xml:space="preserve"> </w:t>
      </w:r>
      <w:bookmarkEnd w:id="22"/>
      <w:r w:rsidRPr="004777B4">
        <w:rPr>
          <w:rFonts w:cstheme="minorHAnsi"/>
        </w:rPr>
        <w:t xml:space="preserve">HR </w:t>
      </w:r>
      <w:r w:rsidR="0053537A" w:rsidRPr="004777B4">
        <w:rPr>
          <w:rFonts w:cstheme="minorHAnsi"/>
        </w:rPr>
        <w:t xml:space="preserve">will </w:t>
      </w:r>
      <w:r w:rsidRPr="004777B4">
        <w:rPr>
          <w:rFonts w:cstheme="minorHAnsi"/>
        </w:rPr>
        <w:t xml:space="preserve">draft an email response forwarded through the </w:t>
      </w:r>
      <w:r w:rsidR="0053537A" w:rsidRPr="004777B4">
        <w:rPr>
          <w:rFonts w:eastAsia="Times New Roman" w:cstheme="minorHAnsi"/>
          <w:bCs/>
        </w:rPr>
        <w:t>third-level</w:t>
      </w:r>
      <w:r w:rsidR="00EA1823" w:rsidRPr="004777B4">
        <w:rPr>
          <w:rFonts w:eastAsia="Times New Roman" w:cstheme="minorHAnsi"/>
          <w:bCs/>
        </w:rPr>
        <w:t xml:space="preserve"> institution</w:t>
      </w:r>
      <w:r w:rsidRPr="004777B4">
        <w:rPr>
          <w:rFonts w:cstheme="minorHAnsi"/>
        </w:rPr>
        <w:t>.</w:t>
      </w:r>
    </w:p>
    <w:p w14:paraId="11854F37" w14:textId="77777777" w:rsidR="00072E5A" w:rsidRPr="004777B4" w:rsidRDefault="00072E5A" w:rsidP="00072E5A">
      <w:pPr>
        <w:pStyle w:val="Heading3"/>
        <w:rPr>
          <w:rFonts w:asciiTheme="minorHAnsi" w:hAnsiTheme="minorHAnsi" w:cstheme="minorHAnsi"/>
        </w:rPr>
      </w:pPr>
      <w:bookmarkStart w:id="23" w:name="_Toc201746165"/>
      <w:bookmarkStart w:id="24" w:name="_Hlk45789760"/>
      <w:r w:rsidRPr="004777B4">
        <w:rPr>
          <w:rFonts w:asciiTheme="minorHAnsi" w:hAnsiTheme="minorHAnsi" w:cstheme="minorHAnsi"/>
        </w:rPr>
        <w:t>Contracts</w:t>
      </w:r>
      <w:bookmarkEnd w:id="23"/>
    </w:p>
    <w:p w14:paraId="423CBC22" w14:textId="40507AA4" w:rsidR="005124D4" w:rsidRPr="004777B4" w:rsidRDefault="00072E5A" w:rsidP="00072E5A">
      <w:pPr>
        <w:spacing w:before="100" w:beforeAutospacing="1" w:after="100" w:afterAutospacing="1" w:line="360" w:lineRule="auto"/>
        <w:jc w:val="both"/>
        <w:rPr>
          <w:rFonts w:cstheme="minorHAnsi"/>
        </w:rPr>
      </w:pPr>
      <w:r w:rsidRPr="004777B4">
        <w:rPr>
          <w:rFonts w:cstheme="minorHAnsi"/>
        </w:rPr>
        <w:t xml:space="preserve">The contracts are issued through the </w:t>
      </w:r>
      <w:r w:rsidR="0053537A" w:rsidRPr="004777B4">
        <w:rPr>
          <w:rFonts w:eastAsia="Times New Roman" w:cstheme="minorHAnsi"/>
          <w:bCs/>
        </w:rPr>
        <w:t>third-level</w:t>
      </w:r>
      <w:r w:rsidR="00EA1823" w:rsidRPr="004777B4">
        <w:rPr>
          <w:rFonts w:eastAsia="Times New Roman" w:cstheme="minorHAnsi"/>
          <w:bCs/>
        </w:rPr>
        <w:t xml:space="preserve"> institution</w:t>
      </w:r>
      <w:r w:rsidR="00EA1823" w:rsidRPr="004777B4" w:rsidDel="00EA1823">
        <w:rPr>
          <w:rFonts w:cstheme="minorHAnsi"/>
        </w:rPr>
        <w:t xml:space="preserve"> </w:t>
      </w:r>
      <w:r w:rsidRPr="004777B4">
        <w:rPr>
          <w:rFonts w:cstheme="minorHAnsi"/>
        </w:rPr>
        <w:t>to the successful candidate and confirmed to BIM when contracts are signed</w:t>
      </w:r>
      <w:r w:rsidR="00AA526A" w:rsidRPr="004777B4">
        <w:rPr>
          <w:rFonts w:cstheme="minorHAnsi"/>
        </w:rPr>
        <w:t>,</w:t>
      </w:r>
      <w:r w:rsidRPr="004777B4">
        <w:rPr>
          <w:rFonts w:cstheme="minorHAnsi"/>
        </w:rPr>
        <w:t xml:space="preserve"> confirming the start date. This </w:t>
      </w:r>
      <w:r w:rsidR="00AA526A" w:rsidRPr="004777B4">
        <w:rPr>
          <w:rFonts w:cstheme="minorHAnsi"/>
        </w:rPr>
        <w:t>usually</w:t>
      </w:r>
      <w:r w:rsidRPr="004777B4">
        <w:rPr>
          <w:rFonts w:cstheme="minorHAnsi"/>
        </w:rPr>
        <w:t xml:space="preserve"> take place during April/May of each year.</w:t>
      </w:r>
    </w:p>
    <w:p w14:paraId="2F0A454F" w14:textId="77777777" w:rsidR="00072E5A" w:rsidRPr="004777B4" w:rsidRDefault="00072E5A" w:rsidP="00072E5A">
      <w:pPr>
        <w:pStyle w:val="Heading3"/>
        <w:rPr>
          <w:rFonts w:asciiTheme="minorHAnsi" w:hAnsiTheme="minorHAnsi" w:cstheme="minorHAnsi"/>
        </w:rPr>
      </w:pPr>
      <w:bookmarkStart w:id="25" w:name="_Toc201746166"/>
      <w:bookmarkStart w:id="26" w:name="_Hlk45790320"/>
      <w:bookmarkEnd w:id="24"/>
      <w:r w:rsidRPr="004777B4">
        <w:rPr>
          <w:rFonts w:asciiTheme="minorHAnsi" w:hAnsiTheme="minorHAnsi" w:cstheme="minorHAnsi"/>
        </w:rPr>
        <w:t>Induction</w:t>
      </w:r>
      <w:bookmarkEnd w:id="25"/>
    </w:p>
    <w:p w14:paraId="3811C330" w14:textId="24B10F0E" w:rsidR="00072E5A" w:rsidRPr="004777B4" w:rsidRDefault="00072E5A" w:rsidP="00072E5A">
      <w:pPr>
        <w:spacing w:before="100" w:beforeAutospacing="1" w:after="100" w:afterAutospacing="1" w:line="360" w:lineRule="auto"/>
        <w:jc w:val="both"/>
        <w:rPr>
          <w:rFonts w:cstheme="minorHAnsi"/>
        </w:rPr>
      </w:pPr>
      <w:r w:rsidRPr="004777B4">
        <w:rPr>
          <w:rFonts w:cstheme="minorHAnsi"/>
        </w:rPr>
        <w:t xml:space="preserve">The induction of the </w:t>
      </w:r>
      <w:r w:rsidR="0085072E" w:rsidRPr="004777B4">
        <w:rPr>
          <w:rFonts w:cstheme="minorHAnsi"/>
        </w:rPr>
        <w:t>candidates into the BIM workplace is undertaken in accordance with BIM HR policies</w:t>
      </w:r>
      <w:r w:rsidRPr="004777B4">
        <w:rPr>
          <w:rFonts w:cstheme="minorHAnsi"/>
        </w:rPr>
        <w:t>.</w:t>
      </w:r>
      <w:r w:rsidR="0085072E" w:rsidRPr="004777B4">
        <w:rPr>
          <w:rFonts w:cstheme="minorHAnsi"/>
        </w:rPr>
        <w:t xml:space="preserve"> The BIM Manager and the reporting line staff member outline the specifi</w:t>
      </w:r>
      <w:r w:rsidR="009E39A9" w:rsidRPr="004777B4">
        <w:rPr>
          <w:rFonts w:cstheme="minorHAnsi"/>
        </w:rPr>
        <w:t xml:space="preserve">c projects that the </w:t>
      </w:r>
      <w:r w:rsidR="000C5AC1" w:rsidRPr="004777B4">
        <w:rPr>
          <w:rFonts w:cstheme="minorHAnsi"/>
        </w:rPr>
        <w:t>graduate</w:t>
      </w:r>
      <w:r w:rsidR="0085072E" w:rsidRPr="004777B4">
        <w:rPr>
          <w:rFonts w:cstheme="minorHAnsi"/>
        </w:rPr>
        <w:t xml:space="preserve"> will be working on and the structure of the BIM business unit.</w:t>
      </w:r>
    </w:p>
    <w:bookmarkEnd w:id="26"/>
    <w:p w14:paraId="408E4156" w14:textId="77777777" w:rsidR="004561AE" w:rsidRPr="004777B4" w:rsidRDefault="004561AE" w:rsidP="00072E5A">
      <w:pPr>
        <w:spacing w:before="100" w:beforeAutospacing="1" w:after="100" w:afterAutospacing="1" w:line="360" w:lineRule="auto"/>
        <w:jc w:val="both"/>
        <w:rPr>
          <w:rFonts w:cstheme="minorHAnsi"/>
        </w:rPr>
      </w:pPr>
    </w:p>
    <w:sectPr w:rsidR="004561AE" w:rsidRPr="004777B4">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EFB6E" w14:textId="77777777" w:rsidR="00355ACB" w:rsidRDefault="00355ACB" w:rsidP="00F04AC0">
      <w:pPr>
        <w:spacing w:after="0" w:line="240" w:lineRule="auto"/>
      </w:pPr>
      <w:r>
        <w:separator/>
      </w:r>
    </w:p>
  </w:endnote>
  <w:endnote w:type="continuationSeparator" w:id="0">
    <w:p w14:paraId="2C67E9DC" w14:textId="77777777" w:rsidR="00355ACB" w:rsidRDefault="00355ACB" w:rsidP="00F04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83EA2" w14:textId="77777777" w:rsidR="00355ACB" w:rsidRDefault="00355ACB" w:rsidP="00F04AC0">
      <w:pPr>
        <w:spacing w:after="0" w:line="240" w:lineRule="auto"/>
      </w:pPr>
      <w:r>
        <w:separator/>
      </w:r>
    </w:p>
  </w:footnote>
  <w:footnote w:type="continuationSeparator" w:id="0">
    <w:p w14:paraId="527B0998" w14:textId="77777777" w:rsidR="00355ACB" w:rsidRDefault="00355ACB" w:rsidP="00F04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035B" w14:textId="613EA9C2" w:rsidR="004777B4" w:rsidRDefault="004777B4">
    <w:pPr>
      <w:pStyle w:val="Header"/>
    </w:pPr>
    <w:r>
      <w:rPr>
        <w:noProof/>
      </w:rPr>
      <w:drawing>
        <wp:inline distT="0" distB="0" distL="0" distR="0" wp14:anchorId="3C0370C9" wp14:editId="34E38F69">
          <wp:extent cx="1258784" cy="751979"/>
          <wp:effectExtent l="0" t="0" r="0" b="0"/>
          <wp:docPr id="1905327708" name="Picture 2" descr="A logo with text and green w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27708" name="Picture 2" descr="A logo with text and green wav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72397" cy="7601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36517"/>
    <w:multiLevelType w:val="hybridMultilevel"/>
    <w:tmpl w:val="E048CD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1FD54D3"/>
    <w:multiLevelType w:val="hybridMultilevel"/>
    <w:tmpl w:val="1102DAF8"/>
    <w:lvl w:ilvl="0" w:tplc="32A2E328">
      <w:start w:val="69"/>
      <w:numFmt w:val="bullet"/>
      <w:lvlText w:val="-"/>
      <w:lvlJc w:val="left"/>
      <w:pPr>
        <w:ind w:left="720" w:hanging="360"/>
      </w:pPr>
      <w:rPr>
        <w:rFonts w:ascii="Calibri" w:eastAsiaTheme="minorHAnsi" w:hAnsi="Calibri"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0A67B9F"/>
    <w:multiLevelType w:val="hybridMultilevel"/>
    <w:tmpl w:val="CA268C0C"/>
    <w:lvl w:ilvl="0" w:tplc="08090001">
      <w:start w:val="1"/>
      <w:numFmt w:val="bullet"/>
      <w:lvlText w:val=""/>
      <w:lvlJc w:val="left"/>
      <w:pPr>
        <w:tabs>
          <w:tab w:val="num" w:pos="436"/>
        </w:tabs>
        <w:ind w:left="436" w:hanging="360"/>
      </w:pPr>
      <w:rPr>
        <w:rFonts w:ascii="Symbol" w:hAnsi="Symbol" w:hint="default"/>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3" w15:restartNumberingAfterBreak="0">
    <w:nsid w:val="36BF7D10"/>
    <w:multiLevelType w:val="hybridMultilevel"/>
    <w:tmpl w:val="3E72F55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47095D12"/>
    <w:multiLevelType w:val="hybridMultilevel"/>
    <w:tmpl w:val="F27C0AAC"/>
    <w:lvl w:ilvl="0" w:tplc="85A464EA">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8AF1952"/>
    <w:multiLevelType w:val="hybridMultilevel"/>
    <w:tmpl w:val="093E0F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7720C4"/>
    <w:multiLevelType w:val="hybridMultilevel"/>
    <w:tmpl w:val="BB3222C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4B7050B4"/>
    <w:multiLevelType w:val="hybridMultilevel"/>
    <w:tmpl w:val="26F263E8"/>
    <w:lvl w:ilvl="0" w:tplc="08090001">
      <w:start w:val="1"/>
      <w:numFmt w:val="bullet"/>
      <w:lvlText w:val=""/>
      <w:lvlJc w:val="left"/>
      <w:pPr>
        <w:tabs>
          <w:tab w:val="num" w:pos="360"/>
        </w:tabs>
        <w:ind w:left="360" w:hanging="360"/>
      </w:pPr>
      <w:rPr>
        <w:rFonts w:ascii="Symbol" w:hAnsi="Symbol" w:hint="default"/>
      </w:rPr>
    </w:lvl>
    <w:lvl w:ilvl="1" w:tplc="D4E29394">
      <w:numFmt w:val="bullet"/>
      <w:lvlText w:val="•"/>
      <w:legacy w:legacy="1" w:legacySpace="360" w:legacyIndent="0"/>
      <w:lvlJc w:val="left"/>
      <w:rPr>
        <w:rFonts w:ascii="Arial" w:hAnsi="Arial" w:cs="Arial" w:hint="default"/>
        <w:sz w:val="24"/>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7244194"/>
    <w:multiLevelType w:val="hybridMultilevel"/>
    <w:tmpl w:val="3BD6C96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ACD4B69"/>
    <w:multiLevelType w:val="hybridMultilevel"/>
    <w:tmpl w:val="68863F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28086827">
    <w:abstractNumId w:val="8"/>
  </w:num>
  <w:num w:numId="2" w16cid:durableId="1007831405">
    <w:abstractNumId w:val="1"/>
  </w:num>
  <w:num w:numId="3" w16cid:durableId="1270967845">
    <w:abstractNumId w:val="4"/>
  </w:num>
  <w:num w:numId="4" w16cid:durableId="1118065342">
    <w:abstractNumId w:val="6"/>
  </w:num>
  <w:num w:numId="5" w16cid:durableId="337853903">
    <w:abstractNumId w:val="3"/>
  </w:num>
  <w:num w:numId="6" w16cid:durableId="1762992333">
    <w:abstractNumId w:val="7"/>
  </w:num>
  <w:num w:numId="7" w16cid:durableId="1249581359">
    <w:abstractNumId w:val="5"/>
  </w:num>
  <w:num w:numId="8" w16cid:durableId="1401365947">
    <w:abstractNumId w:val="2"/>
  </w:num>
  <w:num w:numId="9" w16cid:durableId="989284330">
    <w:abstractNumId w:val="0"/>
  </w:num>
  <w:num w:numId="10" w16cid:durableId="15960899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A50"/>
    <w:rsid w:val="00005BBC"/>
    <w:rsid w:val="00012678"/>
    <w:rsid w:val="000532EB"/>
    <w:rsid w:val="00054310"/>
    <w:rsid w:val="000555BE"/>
    <w:rsid w:val="00055A70"/>
    <w:rsid w:val="000575F3"/>
    <w:rsid w:val="00063DF1"/>
    <w:rsid w:val="00072E5A"/>
    <w:rsid w:val="00085EFF"/>
    <w:rsid w:val="000928E2"/>
    <w:rsid w:val="000C4092"/>
    <w:rsid w:val="000C46E7"/>
    <w:rsid w:val="000C5AC1"/>
    <w:rsid w:val="000F4B86"/>
    <w:rsid w:val="000F7562"/>
    <w:rsid w:val="001053FB"/>
    <w:rsid w:val="00146ADD"/>
    <w:rsid w:val="00147103"/>
    <w:rsid w:val="0015167D"/>
    <w:rsid w:val="0015697E"/>
    <w:rsid w:val="00167771"/>
    <w:rsid w:val="00171805"/>
    <w:rsid w:val="00176F34"/>
    <w:rsid w:val="00186DE5"/>
    <w:rsid w:val="00192870"/>
    <w:rsid w:val="00193EC5"/>
    <w:rsid w:val="001B1091"/>
    <w:rsid w:val="001B4BC3"/>
    <w:rsid w:val="001D68E6"/>
    <w:rsid w:val="001E2618"/>
    <w:rsid w:val="001F1BAB"/>
    <w:rsid w:val="001F4239"/>
    <w:rsid w:val="002071C2"/>
    <w:rsid w:val="0021640E"/>
    <w:rsid w:val="00242951"/>
    <w:rsid w:val="00247710"/>
    <w:rsid w:val="0025175E"/>
    <w:rsid w:val="00274804"/>
    <w:rsid w:val="00274C0B"/>
    <w:rsid w:val="0027540C"/>
    <w:rsid w:val="00276E92"/>
    <w:rsid w:val="00280293"/>
    <w:rsid w:val="00287BC1"/>
    <w:rsid w:val="002907AD"/>
    <w:rsid w:val="00290C0E"/>
    <w:rsid w:val="00290C15"/>
    <w:rsid w:val="0029458C"/>
    <w:rsid w:val="002A13F6"/>
    <w:rsid w:val="002C0DCB"/>
    <w:rsid w:val="002E1209"/>
    <w:rsid w:val="002E16D9"/>
    <w:rsid w:val="002E7D63"/>
    <w:rsid w:val="002F08C5"/>
    <w:rsid w:val="002F3D07"/>
    <w:rsid w:val="00305CDF"/>
    <w:rsid w:val="00327D26"/>
    <w:rsid w:val="003425AB"/>
    <w:rsid w:val="00344846"/>
    <w:rsid w:val="00353137"/>
    <w:rsid w:val="00355ACB"/>
    <w:rsid w:val="00357992"/>
    <w:rsid w:val="0036694C"/>
    <w:rsid w:val="00374F61"/>
    <w:rsid w:val="00376620"/>
    <w:rsid w:val="003868F4"/>
    <w:rsid w:val="0039445D"/>
    <w:rsid w:val="003A0EE4"/>
    <w:rsid w:val="00401DD1"/>
    <w:rsid w:val="00403D73"/>
    <w:rsid w:val="00423962"/>
    <w:rsid w:val="004241F9"/>
    <w:rsid w:val="004245F0"/>
    <w:rsid w:val="00442D8A"/>
    <w:rsid w:val="00442E10"/>
    <w:rsid w:val="004561AE"/>
    <w:rsid w:val="004625B0"/>
    <w:rsid w:val="00472191"/>
    <w:rsid w:val="00472A19"/>
    <w:rsid w:val="004777B4"/>
    <w:rsid w:val="0049136C"/>
    <w:rsid w:val="0049331F"/>
    <w:rsid w:val="00497306"/>
    <w:rsid w:val="004A7496"/>
    <w:rsid w:val="004C3463"/>
    <w:rsid w:val="004C6FDF"/>
    <w:rsid w:val="004D43AC"/>
    <w:rsid w:val="004E6FA6"/>
    <w:rsid w:val="0050360C"/>
    <w:rsid w:val="00510E6E"/>
    <w:rsid w:val="005124D4"/>
    <w:rsid w:val="005270A3"/>
    <w:rsid w:val="0053537A"/>
    <w:rsid w:val="00536736"/>
    <w:rsid w:val="005517BD"/>
    <w:rsid w:val="0055716C"/>
    <w:rsid w:val="00567105"/>
    <w:rsid w:val="00576C04"/>
    <w:rsid w:val="005A01A8"/>
    <w:rsid w:val="005A6923"/>
    <w:rsid w:val="005B5C69"/>
    <w:rsid w:val="005D5021"/>
    <w:rsid w:val="005E1976"/>
    <w:rsid w:val="005F0918"/>
    <w:rsid w:val="005F1025"/>
    <w:rsid w:val="00605EAC"/>
    <w:rsid w:val="00613C4B"/>
    <w:rsid w:val="0061601E"/>
    <w:rsid w:val="00623834"/>
    <w:rsid w:val="00625C19"/>
    <w:rsid w:val="006303A5"/>
    <w:rsid w:val="00632027"/>
    <w:rsid w:val="00634A54"/>
    <w:rsid w:val="0064215D"/>
    <w:rsid w:val="00642B91"/>
    <w:rsid w:val="00673114"/>
    <w:rsid w:val="00674188"/>
    <w:rsid w:val="00692A78"/>
    <w:rsid w:val="00696E04"/>
    <w:rsid w:val="006974F4"/>
    <w:rsid w:val="006976D5"/>
    <w:rsid w:val="006C2E31"/>
    <w:rsid w:val="006C7301"/>
    <w:rsid w:val="006D625B"/>
    <w:rsid w:val="006E6701"/>
    <w:rsid w:val="006E6A64"/>
    <w:rsid w:val="006F1A08"/>
    <w:rsid w:val="00702E74"/>
    <w:rsid w:val="0070576B"/>
    <w:rsid w:val="007202E3"/>
    <w:rsid w:val="00742500"/>
    <w:rsid w:val="00750B67"/>
    <w:rsid w:val="00756289"/>
    <w:rsid w:val="00772BC3"/>
    <w:rsid w:val="00774E0F"/>
    <w:rsid w:val="0077630A"/>
    <w:rsid w:val="00781EBF"/>
    <w:rsid w:val="00790D05"/>
    <w:rsid w:val="007C0C46"/>
    <w:rsid w:val="007C74B7"/>
    <w:rsid w:val="007D2C55"/>
    <w:rsid w:val="007E6B1B"/>
    <w:rsid w:val="007F2E09"/>
    <w:rsid w:val="008021C4"/>
    <w:rsid w:val="00802967"/>
    <w:rsid w:val="00804000"/>
    <w:rsid w:val="00805656"/>
    <w:rsid w:val="0081180F"/>
    <w:rsid w:val="00817112"/>
    <w:rsid w:val="008216C0"/>
    <w:rsid w:val="008328E7"/>
    <w:rsid w:val="0084587E"/>
    <w:rsid w:val="00845B78"/>
    <w:rsid w:val="0085072E"/>
    <w:rsid w:val="00856B67"/>
    <w:rsid w:val="0086096E"/>
    <w:rsid w:val="00864C6F"/>
    <w:rsid w:val="00877629"/>
    <w:rsid w:val="0088012C"/>
    <w:rsid w:val="008813D0"/>
    <w:rsid w:val="008874A3"/>
    <w:rsid w:val="008875E2"/>
    <w:rsid w:val="00892993"/>
    <w:rsid w:val="008A209A"/>
    <w:rsid w:val="008A5A6C"/>
    <w:rsid w:val="008C1907"/>
    <w:rsid w:val="008F09FE"/>
    <w:rsid w:val="00901F85"/>
    <w:rsid w:val="009358C0"/>
    <w:rsid w:val="00955C79"/>
    <w:rsid w:val="00970561"/>
    <w:rsid w:val="0097479E"/>
    <w:rsid w:val="00983ED6"/>
    <w:rsid w:val="009C3C1F"/>
    <w:rsid w:val="009D0121"/>
    <w:rsid w:val="009D5C45"/>
    <w:rsid w:val="009E31B9"/>
    <w:rsid w:val="009E39A9"/>
    <w:rsid w:val="009E52E7"/>
    <w:rsid w:val="009E70F8"/>
    <w:rsid w:val="00A02AFD"/>
    <w:rsid w:val="00A02C24"/>
    <w:rsid w:val="00A03147"/>
    <w:rsid w:val="00A0516A"/>
    <w:rsid w:val="00A05D9F"/>
    <w:rsid w:val="00A20B24"/>
    <w:rsid w:val="00A23B78"/>
    <w:rsid w:val="00A44A4E"/>
    <w:rsid w:val="00A566AA"/>
    <w:rsid w:val="00A61BAD"/>
    <w:rsid w:val="00A64C99"/>
    <w:rsid w:val="00A7577C"/>
    <w:rsid w:val="00A829C2"/>
    <w:rsid w:val="00A82C31"/>
    <w:rsid w:val="00A82F9D"/>
    <w:rsid w:val="00A84DAA"/>
    <w:rsid w:val="00A87D61"/>
    <w:rsid w:val="00A87DFA"/>
    <w:rsid w:val="00A96662"/>
    <w:rsid w:val="00AA526A"/>
    <w:rsid w:val="00AB57A3"/>
    <w:rsid w:val="00AE4C3A"/>
    <w:rsid w:val="00B15AE2"/>
    <w:rsid w:val="00B20B13"/>
    <w:rsid w:val="00B25357"/>
    <w:rsid w:val="00B42CAD"/>
    <w:rsid w:val="00B504DC"/>
    <w:rsid w:val="00B53333"/>
    <w:rsid w:val="00B61BF6"/>
    <w:rsid w:val="00B6279C"/>
    <w:rsid w:val="00B62EB6"/>
    <w:rsid w:val="00B66242"/>
    <w:rsid w:val="00B743FC"/>
    <w:rsid w:val="00BA4929"/>
    <w:rsid w:val="00BB787D"/>
    <w:rsid w:val="00BE72F7"/>
    <w:rsid w:val="00BF20E0"/>
    <w:rsid w:val="00BF37CE"/>
    <w:rsid w:val="00BF41CF"/>
    <w:rsid w:val="00C02617"/>
    <w:rsid w:val="00C02E72"/>
    <w:rsid w:val="00C057D8"/>
    <w:rsid w:val="00C21D16"/>
    <w:rsid w:val="00C263C9"/>
    <w:rsid w:val="00C301B1"/>
    <w:rsid w:val="00C419D3"/>
    <w:rsid w:val="00C652B0"/>
    <w:rsid w:val="00C676E8"/>
    <w:rsid w:val="00C70C55"/>
    <w:rsid w:val="00C721AD"/>
    <w:rsid w:val="00C77634"/>
    <w:rsid w:val="00CA7EEB"/>
    <w:rsid w:val="00CB2269"/>
    <w:rsid w:val="00CB6EE5"/>
    <w:rsid w:val="00CC35DD"/>
    <w:rsid w:val="00CC3868"/>
    <w:rsid w:val="00CE1A50"/>
    <w:rsid w:val="00CE704D"/>
    <w:rsid w:val="00CE70C2"/>
    <w:rsid w:val="00CF74BC"/>
    <w:rsid w:val="00D223B8"/>
    <w:rsid w:val="00D35EF3"/>
    <w:rsid w:val="00D401B1"/>
    <w:rsid w:val="00D50076"/>
    <w:rsid w:val="00D76C61"/>
    <w:rsid w:val="00D94C55"/>
    <w:rsid w:val="00DA59E7"/>
    <w:rsid w:val="00DB29AE"/>
    <w:rsid w:val="00DB34C3"/>
    <w:rsid w:val="00DC2F06"/>
    <w:rsid w:val="00DC5490"/>
    <w:rsid w:val="00DD45E7"/>
    <w:rsid w:val="00DD5F1F"/>
    <w:rsid w:val="00E06573"/>
    <w:rsid w:val="00E06E2C"/>
    <w:rsid w:val="00E26310"/>
    <w:rsid w:val="00E34E60"/>
    <w:rsid w:val="00E35C39"/>
    <w:rsid w:val="00E3600E"/>
    <w:rsid w:val="00E37FCF"/>
    <w:rsid w:val="00E46D0E"/>
    <w:rsid w:val="00E544D4"/>
    <w:rsid w:val="00E54F18"/>
    <w:rsid w:val="00E64175"/>
    <w:rsid w:val="00E64800"/>
    <w:rsid w:val="00E66035"/>
    <w:rsid w:val="00E70F59"/>
    <w:rsid w:val="00E72160"/>
    <w:rsid w:val="00E95F31"/>
    <w:rsid w:val="00EA04FB"/>
    <w:rsid w:val="00EA1823"/>
    <w:rsid w:val="00EA34EF"/>
    <w:rsid w:val="00EA3812"/>
    <w:rsid w:val="00EB0DD9"/>
    <w:rsid w:val="00EB2053"/>
    <w:rsid w:val="00EB521A"/>
    <w:rsid w:val="00EB584B"/>
    <w:rsid w:val="00EB5BA1"/>
    <w:rsid w:val="00EC24CA"/>
    <w:rsid w:val="00EC3327"/>
    <w:rsid w:val="00EC3F95"/>
    <w:rsid w:val="00ED07E6"/>
    <w:rsid w:val="00F01B7C"/>
    <w:rsid w:val="00F04417"/>
    <w:rsid w:val="00F04AC0"/>
    <w:rsid w:val="00F06043"/>
    <w:rsid w:val="00F14FAF"/>
    <w:rsid w:val="00F15450"/>
    <w:rsid w:val="00F21B16"/>
    <w:rsid w:val="00F43C97"/>
    <w:rsid w:val="00F527D2"/>
    <w:rsid w:val="00F56BE2"/>
    <w:rsid w:val="00F579A5"/>
    <w:rsid w:val="00F57AFF"/>
    <w:rsid w:val="00F63C68"/>
    <w:rsid w:val="00F7010D"/>
    <w:rsid w:val="00F7345B"/>
    <w:rsid w:val="00F8274F"/>
    <w:rsid w:val="00F839E1"/>
    <w:rsid w:val="00F8763F"/>
    <w:rsid w:val="00F92074"/>
    <w:rsid w:val="00F9370A"/>
    <w:rsid w:val="00FA0B92"/>
    <w:rsid w:val="00FA44F4"/>
    <w:rsid w:val="00FB34C8"/>
    <w:rsid w:val="00FB3C60"/>
    <w:rsid w:val="00FD7999"/>
    <w:rsid w:val="00FE42A5"/>
    <w:rsid w:val="00FF5F0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BB430"/>
  <w15:docId w15:val="{CF00B793-0CC1-4040-9584-3FFFD8015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9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29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85EF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F08C5"/>
    <w:pPr>
      <w:ind w:left="720"/>
      <w:contextualSpacing/>
    </w:pPr>
  </w:style>
  <w:style w:type="table" w:styleId="TableGrid">
    <w:name w:val="Table Grid"/>
    <w:basedOn w:val="TableNormal"/>
    <w:uiPriority w:val="59"/>
    <w:rsid w:val="00F92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Char,ft Char,Footnote Text Char Char Char Char Char Char Char Char Char Char Char,Fußnote Char,Geneva 9 Char,Font: Geneva 9 Char,Boston 10 Char,f Char,Footnote Text Char Char Char,Footnote Text2 Char,ft2 Char,fn Char"/>
    <w:basedOn w:val="DefaultParagraphFont"/>
    <w:link w:val="FootnoteText"/>
    <w:semiHidden/>
    <w:locked/>
    <w:rsid w:val="00F04AC0"/>
    <w:rPr>
      <w:rFonts w:ascii="Calibri" w:eastAsia="Calibri" w:hAnsi="Calibri" w:cs="Times New Roman"/>
      <w:sz w:val="20"/>
      <w:szCs w:val="20"/>
    </w:rPr>
  </w:style>
  <w:style w:type="paragraph" w:styleId="FootnoteText">
    <w:name w:val="footnote text"/>
    <w:aliases w:val="Footnote,ft,Footnote Text Char Char Char Char Char Char Char Char Char Char,Fußnote,Geneva 9,Font: Geneva 9,Boston 10,f,Footnote Text Char Char,Footnote Text Char Char Char Char Char Char Char Char Char Char Char Char,Footnote Text2,ft2,fn"/>
    <w:basedOn w:val="Normal"/>
    <w:link w:val="FootnoteTextChar"/>
    <w:semiHidden/>
    <w:unhideWhenUsed/>
    <w:qFormat/>
    <w:rsid w:val="00F04AC0"/>
    <w:pPr>
      <w:spacing w:after="0" w:line="240" w:lineRule="auto"/>
    </w:pPr>
    <w:rPr>
      <w:rFonts w:ascii="Calibri" w:eastAsia="Calibri" w:hAnsi="Calibri" w:cs="Times New Roman"/>
      <w:sz w:val="20"/>
      <w:szCs w:val="20"/>
    </w:rPr>
  </w:style>
  <w:style w:type="character" w:customStyle="1" w:styleId="FootnoteTextChar1">
    <w:name w:val="Footnote Text Char1"/>
    <w:basedOn w:val="DefaultParagraphFont"/>
    <w:uiPriority w:val="99"/>
    <w:semiHidden/>
    <w:rsid w:val="00F04AC0"/>
    <w:rPr>
      <w:sz w:val="20"/>
      <w:szCs w:val="20"/>
    </w:rPr>
  </w:style>
  <w:style w:type="paragraph" w:styleId="Signature">
    <w:name w:val="Signature"/>
    <w:aliases w:val="Char Char Char Char Char Char Char Char Char Char Char Char Char Char Char Char Char Char,Char Char Char"/>
    <w:basedOn w:val="Normal"/>
    <w:link w:val="SignatureChar1"/>
    <w:uiPriority w:val="99"/>
    <w:semiHidden/>
    <w:unhideWhenUsed/>
    <w:rsid w:val="00F04AC0"/>
    <w:pPr>
      <w:spacing w:after="240" w:line="240" w:lineRule="auto"/>
    </w:pPr>
    <w:rPr>
      <w:vertAlign w:val="superscript"/>
    </w:rPr>
  </w:style>
  <w:style w:type="character" w:customStyle="1" w:styleId="SignatureChar">
    <w:name w:val="Signature Char"/>
    <w:basedOn w:val="DefaultParagraphFont"/>
    <w:uiPriority w:val="99"/>
    <w:semiHidden/>
    <w:rsid w:val="00F04AC0"/>
  </w:style>
  <w:style w:type="character" w:customStyle="1" w:styleId="ListParagraphChar">
    <w:name w:val="List Paragraph Char"/>
    <w:link w:val="ListParagraph"/>
    <w:uiPriority w:val="34"/>
    <w:locked/>
    <w:rsid w:val="00F04AC0"/>
  </w:style>
  <w:style w:type="character" w:customStyle="1" w:styleId="SignatureChar1">
    <w:name w:val="Signature Char1"/>
    <w:aliases w:val="Char Char Char Char Char Char Char Char Char Char Char Char Char Char Char Char Char Char Char,Char Char Char Char"/>
    <w:link w:val="Signature"/>
    <w:uiPriority w:val="99"/>
    <w:semiHidden/>
    <w:locked/>
    <w:rsid w:val="00F04AC0"/>
    <w:rPr>
      <w:vertAlign w:val="superscript"/>
    </w:rPr>
  </w:style>
  <w:style w:type="character" w:customStyle="1" w:styleId="Heading2Char">
    <w:name w:val="Heading 2 Char"/>
    <w:basedOn w:val="DefaultParagraphFont"/>
    <w:link w:val="Heading2"/>
    <w:uiPriority w:val="9"/>
    <w:rsid w:val="00DB29A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B29A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085EFF"/>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274C0B"/>
    <w:pPr>
      <w:outlineLvl w:val="9"/>
    </w:pPr>
    <w:rPr>
      <w:lang w:val="en-US" w:eastAsia="ja-JP"/>
    </w:rPr>
  </w:style>
  <w:style w:type="paragraph" w:styleId="TOC1">
    <w:name w:val="toc 1"/>
    <w:basedOn w:val="Normal"/>
    <w:next w:val="Normal"/>
    <w:autoRedefine/>
    <w:uiPriority w:val="39"/>
    <w:unhideWhenUsed/>
    <w:rsid w:val="00274C0B"/>
    <w:pPr>
      <w:spacing w:after="100"/>
    </w:pPr>
  </w:style>
  <w:style w:type="paragraph" w:styleId="TOC2">
    <w:name w:val="toc 2"/>
    <w:basedOn w:val="Normal"/>
    <w:next w:val="Normal"/>
    <w:autoRedefine/>
    <w:uiPriority w:val="39"/>
    <w:unhideWhenUsed/>
    <w:rsid w:val="00274C0B"/>
    <w:pPr>
      <w:spacing w:after="100"/>
      <w:ind w:left="220"/>
    </w:pPr>
  </w:style>
  <w:style w:type="paragraph" w:styleId="TOC3">
    <w:name w:val="toc 3"/>
    <w:basedOn w:val="Normal"/>
    <w:next w:val="Normal"/>
    <w:autoRedefine/>
    <w:uiPriority w:val="39"/>
    <w:unhideWhenUsed/>
    <w:rsid w:val="00274C0B"/>
    <w:pPr>
      <w:spacing w:after="100"/>
      <w:ind w:left="440"/>
    </w:pPr>
  </w:style>
  <w:style w:type="character" w:styleId="Hyperlink">
    <w:name w:val="Hyperlink"/>
    <w:basedOn w:val="DefaultParagraphFont"/>
    <w:uiPriority w:val="99"/>
    <w:unhideWhenUsed/>
    <w:rsid w:val="00274C0B"/>
    <w:rPr>
      <w:color w:val="0000FF" w:themeColor="hyperlink"/>
      <w:u w:val="single"/>
    </w:rPr>
  </w:style>
  <w:style w:type="paragraph" w:styleId="BalloonText">
    <w:name w:val="Balloon Text"/>
    <w:basedOn w:val="Normal"/>
    <w:link w:val="BalloonTextChar"/>
    <w:uiPriority w:val="99"/>
    <w:semiHidden/>
    <w:unhideWhenUsed/>
    <w:rsid w:val="00274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C0B"/>
    <w:rPr>
      <w:rFonts w:ascii="Tahoma" w:hAnsi="Tahoma" w:cs="Tahoma"/>
      <w:sz w:val="16"/>
      <w:szCs w:val="16"/>
    </w:rPr>
  </w:style>
  <w:style w:type="character" w:styleId="UnresolvedMention">
    <w:name w:val="Unresolved Mention"/>
    <w:basedOn w:val="DefaultParagraphFont"/>
    <w:uiPriority w:val="99"/>
    <w:semiHidden/>
    <w:unhideWhenUsed/>
    <w:rsid w:val="00756289"/>
    <w:rPr>
      <w:color w:val="605E5C"/>
      <w:shd w:val="clear" w:color="auto" w:fill="E1DFDD"/>
    </w:rPr>
  </w:style>
  <w:style w:type="paragraph" w:styleId="Revision">
    <w:name w:val="Revision"/>
    <w:hidden/>
    <w:uiPriority w:val="99"/>
    <w:semiHidden/>
    <w:rsid w:val="0027540C"/>
    <w:pPr>
      <w:spacing w:after="0" w:line="240" w:lineRule="auto"/>
    </w:pPr>
  </w:style>
  <w:style w:type="character" w:styleId="CommentReference">
    <w:name w:val="annotation reference"/>
    <w:basedOn w:val="DefaultParagraphFont"/>
    <w:uiPriority w:val="99"/>
    <w:semiHidden/>
    <w:unhideWhenUsed/>
    <w:rsid w:val="0027540C"/>
    <w:rPr>
      <w:sz w:val="16"/>
      <w:szCs w:val="16"/>
    </w:rPr>
  </w:style>
  <w:style w:type="paragraph" w:styleId="CommentText">
    <w:name w:val="annotation text"/>
    <w:basedOn w:val="Normal"/>
    <w:link w:val="CommentTextChar"/>
    <w:uiPriority w:val="99"/>
    <w:unhideWhenUsed/>
    <w:rsid w:val="0027540C"/>
    <w:pPr>
      <w:spacing w:line="240" w:lineRule="auto"/>
    </w:pPr>
    <w:rPr>
      <w:sz w:val="20"/>
      <w:szCs w:val="20"/>
    </w:rPr>
  </w:style>
  <w:style w:type="character" w:customStyle="1" w:styleId="CommentTextChar">
    <w:name w:val="Comment Text Char"/>
    <w:basedOn w:val="DefaultParagraphFont"/>
    <w:link w:val="CommentText"/>
    <w:uiPriority w:val="99"/>
    <w:rsid w:val="0027540C"/>
    <w:rPr>
      <w:sz w:val="20"/>
      <w:szCs w:val="20"/>
    </w:rPr>
  </w:style>
  <w:style w:type="paragraph" w:styleId="CommentSubject">
    <w:name w:val="annotation subject"/>
    <w:basedOn w:val="CommentText"/>
    <w:next w:val="CommentText"/>
    <w:link w:val="CommentSubjectChar"/>
    <w:uiPriority w:val="99"/>
    <w:semiHidden/>
    <w:unhideWhenUsed/>
    <w:rsid w:val="0027540C"/>
    <w:rPr>
      <w:b/>
      <w:bCs/>
    </w:rPr>
  </w:style>
  <w:style w:type="character" w:customStyle="1" w:styleId="CommentSubjectChar">
    <w:name w:val="Comment Subject Char"/>
    <w:basedOn w:val="CommentTextChar"/>
    <w:link w:val="CommentSubject"/>
    <w:uiPriority w:val="99"/>
    <w:semiHidden/>
    <w:rsid w:val="0027540C"/>
    <w:rPr>
      <w:b/>
      <w:bCs/>
      <w:sz w:val="20"/>
      <w:szCs w:val="20"/>
    </w:rPr>
  </w:style>
  <w:style w:type="character" w:styleId="Mention">
    <w:name w:val="Mention"/>
    <w:basedOn w:val="DefaultParagraphFont"/>
    <w:uiPriority w:val="99"/>
    <w:unhideWhenUsed/>
    <w:rsid w:val="0027540C"/>
    <w:rPr>
      <w:color w:val="2B579A"/>
      <w:shd w:val="clear" w:color="auto" w:fill="E1DFDD"/>
    </w:rPr>
  </w:style>
  <w:style w:type="paragraph" w:styleId="Header">
    <w:name w:val="header"/>
    <w:basedOn w:val="Normal"/>
    <w:link w:val="HeaderChar"/>
    <w:uiPriority w:val="99"/>
    <w:unhideWhenUsed/>
    <w:rsid w:val="00BA49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929"/>
  </w:style>
  <w:style w:type="paragraph" w:styleId="Footer">
    <w:name w:val="footer"/>
    <w:basedOn w:val="Normal"/>
    <w:link w:val="FooterChar"/>
    <w:uiPriority w:val="99"/>
    <w:unhideWhenUsed/>
    <w:rsid w:val="00BA49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75357">
      <w:bodyDiv w:val="1"/>
      <w:marLeft w:val="0"/>
      <w:marRight w:val="0"/>
      <w:marTop w:val="0"/>
      <w:marBottom w:val="0"/>
      <w:divBdr>
        <w:top w:val="none" w:sz="0" w:space="0" w:color="auto"/>
        <w:left w:val="none" w:sz="0" w:space="0" w:color="auto"/>
        <w:bottom w:val="none" w:sz="0" w:space="0" w:color="auto"/>
        <w:right w:val="none" w:sz="0" w:space="0" w:color="auto"/>
      </w:divBdr>
    </w:div>
    <w:div w:id="601573359">
      <w:bodyDiv w:val="1"/>
      <w:marLeft w:val="0"/>
      <w:marRight w:val="0"/>
      <w:marTop w:val="0"/>
      <w:marBottom w:val="0"/>
      <w:divBdr>
        <w:top w:val="none" w:sz="0" w:space="0" w:color="auto"/>
        <w:left w:val="none" w:sz="0" w:space="0" w:color="auto"/>
        <w:bottom w:val="none" w:sz="0" w:space="0" w:color="auto"/>
        <w:right w:val="none" w:sz="0" w:space="0" w:color="auto"/>
      </w:divBdr>
    </w:div>
    <w:div w:id="848568661">
      <w:bodyDiv w:val="1"/>
      <w:marLeft w:val="0"/>
      <w:marRight w:val="0"/>
      <w:marTop w:val="0"/>
      <w:marBottom w:val="0"/>
      <w:divBdr>
        <w:top w:val="none" w:sz="0" w:space="0" w:color="auto"/>
        <w:left w:val="none" w:sz="0" w:space="0" w:color="auto"/>
        <w:bottom w:val="none" w:sz="0" w:space="0" w:color="auto"/>
        <w:right w:val="none" w:sz="0" w:space="0" w:color="auto"/>
      </w:divBdr>
    </w:div>
    <w:div w:id="1205873290">
      <w:bodyDiv w:val="1"/>
      <w:marLeft w:val="0"/>
      <w:marRight w:val="0"/>
      <w:marTop w:val="0"/>
      <w:marBottom w:val="0"/>
      <w:divBdr>
        <w:top w:val="none" w:sz="0" w:space="0" w:color="auto"/>
        <w:left w:val="none" w:sz="0" w:space="0" w:color="auto"/>
        <w:bottom w:val="none" w:sz="0" w:space="0" w:color="auto"/>
        <w:right w:val="none" w:sz="0" w:space="0" w:color="auto"/>
      </w:divBdr>
    </w:div>
    <w:div w:id="1708555904">
      <w:bodyDiv w:val="1"/>
      <w:marLeft w:val="0"/>
      <w:marRight w:val="0"/>
      <w:marTop w:val="0"/>
      <w:marBottom w:val="0"/>
      <w:divBdr>
        <w:top w:val="none" w:sz="0" w:space="0" w:color="auto"/>
        <w:left w:val="none" w:sz="0" w:space="0" w:color="auto"/>
        <w:bottom w:val="none" w:sz="0" w:space="0" w:color="auto"/>
        <w:right w:val="none" w:sz="0" w:space="0" w:color="auto"/>
      </w:divBdr>
    </w:div>
    <w:div w:id="213262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ul.ward@bim.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FCE64F547C5F4E85AD8DE2B4087276" ma:contentTypeVersion="13" ma:contentTypeDescription="Create a new document." ma:contentTypeScope="" ma:versionID="3dfc32334b1296ba5dc6374078cbfdb2">
  <xsd:schema xmlns:xsd="http://www.w3.org/2001/XMLSchema" xmlns:xs="http://www.w3.org/2001/XMLSchema" xmlns:p="http://schemas.microsoft.com/office/2006/metadata/properties" xmlns:ns2="aa92293d-037e-463a-a595-3c318c9b9d7d" xmlns:ns3="d0daaeb0-342b-49f5-86c2-5ebf76560cdd" targetNamespace="http://schemas.microsoft.com/office/2006/metadata/properties" ma:root="true" ma:fieldsID="ff92d2b1aac7e1d9bdc0160aaaab740f" ns2:_="" ns3:_="">
    <xsd:import namespace="aa92293d-037e-463a-a595-3c318c9b9d7d"/>
    <xsd:import namespace="d0daaeb0-342b-49f5-86c2-5ebf76560c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2293d-037e-463a-a595-3c318c9b9d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85615f-706f-429f-ade9-42e9825cb1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aaeb0-342b-49f5-86c2-5ebf76560c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924d16-d8c5-49a1-8545-922d14d775bf}" ma:internalName="TaxCatchAll" ma:showField="CatchAllData" ma:web="d0daaeb0-342b-49f5-86c2-5ebf76560c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daaeb0-342b-49f5-86c2-5ebf76560cdd" xsi:nil="true"/>
    <lcf76f155ced4ddcb4097134ff3c332f xmlns="aa92293d-037e-463a-a595-3c318c9b9d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930E5-2E01-410D-8840-85B6E7E425E9}"/>
</file>

<file path=customXml/itemProps2.xml><?xml version="1.0" encoding="utf-8"?>
<ds:datastoreItem xmlns:ds="http://schemas.openxmlformats.org/officeDocument/2006/customXml" ds:itemID="{06EA8BB2-2C14-4EDA-994B-805E49275B5A}">
  <ds:schemaRefs>
    <ds:schemaRef ds:uri="http://schemas.microsoft.com/office/2006/metadata/properties"/>
    <ds:schemaRef ds:uri="http://schemas.microsoft.com/office/infopath/2007/PartnerControls"/>
    <ds:schemaRef ds:uri="69b278b9-8d07-4e29-89cc-c0fec2fef4a1"/>
    <ds:schemaRef ds:uri="49d4fdf7-c9af-40ce-aa4a-a2a2eeb60b4f"/>
  </ds:schemaRefs>
</ds:datastoreItem>
</file>

<file path=customXml/itemProps3.xml><?xml version="1.0" encoding="utf-8"?>
<ds:datastoreItem xmlns:ds="http://schemas.openxmlformats.org/officeDocument/2006/customXml" ds:itemID="{AECC94BE-E7EA-4D6D-BD22-3A880AAA71BD}">
  <ds:schemaRefs>
    <ds:schemaRef ds:uri="http://schemas.microsoft.com/sharepoint/v3/contenttype/forms"/>
  </ds:schemaRefs>
</ds:datastoreItem>
</file>

<file path=customXml/itemProps4.xml><?xml version="1.0" encoding="utf-8"?>
<ds:datastoreItem xmlns:ds="http://schemas.openxmlformats.org/officeDocument/2006/customXml" ds:itemID="{2C752C0D-A1CB-4A38-AB67-BDF9659E6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1292</Words>
  <Characters>8917</Characters>
  <Application>Microsoft Office Word</Application>
  <DocSecurity>4</DocSecurity>
  <Lines>685</Lines>
  <Paragraphs>275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9934</CharactersWithSpaces>
  <SharedDoc>false</SharedDoc>
  <HLinks>
    <vt:vector size="126" baseType="variant">
      <vt:variant>
        <vt:i4>2752581</vt:i4>
      </vt:variant>
      <vt:variant>
        <vt:i4>99</vt:i4>
      </vt:variant>
      <vt:variant>
        <vt:i4>0</vt:i4>
      </vt:variant>
      <vt:variant>
        <vt:i4>5</vt:i4>
      </vt:variant>
      <vt:variant>
        <vt:lpwstr>mailto:paul.ward@bim.ie</vt:lpwstr>
      </vt:variant>
      <vt:variant>
        <vt:lpwstr/>
      </vt:variant>
      <vt:variant>
        <vt:i4>1638460</vt:i4>
      </vt:variant>
      <vt:variant>
        <vt:i4>92</vt:i4>
      </vt:variant>
      <vt:variant>
        <vt:i4>0</vt:i4>
      </vt:variant>
      <vt:variant>
        <vt:i4>5</vt:i4>
      </vt:variant>
      <vt:variant>
        <vt:lpwstr/>
      </vt:variant>
      <vt:variant>
        <vt:lpwstr>_Toc198043148</vt:lpwstr>
      </vt:variant>
      <vt:variant>
        <vt:i4>1638460</vt:i4>
      </vt:variant>
      <vt:variant>
        <vt:i4>86</vt:i4>
      </vt:variant>
      <vt:variant>
        <vt:i4>0</vt:i4>
      </vt:variant>
      <vt:variant>
        <vt:i4>5</vt:i4>
      </vt:variant>
      <vt:variant>
        <vt:lpwstr/>
      </vt:variant>
      <vt:variant>
        <vt:lpwstr>_Toc198043147</vt:lpwstr>
      </vt:variant>
      <vt:variant>
        <vt:i4>1638460</vt:i4>
      </vt:variant>
      <vt:variant>
        <vt:i4>80</vt:i4>
      </vt:variant>
      <vt:variant>
        <vt:i4>0</vt:i4>
      </vt:variant>
      <vt:variant>
        <vt:i4>5</vt:i4>
      </vt:variant>
      <vt:variant>
        <vt:lpwstr/>
      </vt:variant>
      <vt:variant>
        <vt:lpwstr>_Toc198043146</vt:lpwstr>
      </vt:variant>
      <vt:variant>
        <vt:i4>1638460</vt:i4>
      </vt:variant>
      <vt:variant>
        <vt:i4>74</vt:i4>
      </vt:variant>
      <vt:variant>
        <vt:i4>0</vt:i4>
      </vt:variant>
      <vt:variant>
        <vt:i4>5</vt:i4>
      </vt:variant>
      <vt:variant>
        <vt:lpwstr/>
      </vt:variant>
      <vt:variant>
        <vt:lpwstr>_Toc198043145</vt:lpwstr>
      </vt:variant>
      <vt:variant>
        <vt:i4>1638460</vt:i4>
      </vt:variant>
      <vt:variant>
        <vt:i4>68</vt:i4>
      </vt:variant>
      <vt:variant>
        <vt:i4>0</vt:i4>
      </vt:variant>
      <vt:variant>
        <vt:i4>5</vt:i4>
      </vt:variant>
      <vt:variant>
        <vt:lpwstr/>
      </vt:variant>
      <vt:variant>
        <vt:lpwstr>_Toc198043144</vt:lpwstr>
      </vt:variant>
      <vt:variant>
        <vt:i4>1638460</vt:i4>
      </vt:variant>
      <vt:variant>
        <vt:i4>62</vt:i4>
      </vt:variant>
      <vt:variant>
        <vt:i4>0</vt:i4>
      </vt:variant>
      <vt:variant>
        <vt:i4>5</vt:i4>
      </vt:variant>
      <vt:variant>
        <vt:lpwstr/>
      </vt:variant>
      <vt:variant>
        <vt:lpwstr>_Toc198043143</vt:lpwstr>
      </vt:variant>
      <vt:variant>
        <vt:i4>1638460</vt:i4>
      </vt:variant>
      <vt:variant>
        <vt:i4>56</vt:i4>
      </vt:variant>
      <vt:variant>
        <vt:i4>0</vt:i4>
      </vt:variant>
      <vt:variant>
        <vt:i4>5</vt:i4>
      </vt:variant>
      <vt:variant>
        <vt:lpwstr/>
      </vt:variant>
      <vt:variant>
        <vt:lpwstr>_Toc198043142</vt:lpwstr>
      </vt:variant>
      <vt:variant>
        <vt:i4>1638460</vt:i4>
      </vt:variant>
      <vt:variant>
        <vt:i4>50</vt:i4>
      </vt:variant>
      <vt:variant>
        <vt:i4>0</vt:i4>
      </vt:variant>
      <vt:variant>
        <vt:i4>5</vt:i4>
      </vt:variant>
      <vt:variant>
        <vt:lpwstr/>
      </vt:variant>
      <vt:variant>
        <vt:lpwstr>_Toc198043141</vt:lpwstr>
      </vt:variant>
      <vt:variant>
        <vt:i4>1638460</vt:i4>
      </vt:variant>
      <vt:variant>
        <vt:i4>44</vt:i4>
      </vt:variant>
      <vt:variant>
        <vt:i4>0</vt:i4>
      </vt:variant>
      <vt:variant>
        <vt:i4>5</vt:i4>
      </vt:variant>
      <vt:variant>
        <vt:lpwstr/>
      </vt:variant>
      <vt:variant>
        <vt:lpwstr>_Toc198043140</vt:lpwstr>
      </vt:variant>
      <vt:variant>
        <vt:i4>1966140</vt:i4>
      </vt:variant>
      <vt:variant>
        <vt:i4>38</vt:i4>
      </vt:variant>
      <vt:variant>
        <vt:i4>0</vt:i4>
      </vt:variant>
      <vt:variant>
        <vt:i4>5</vt:i4>
      </vt:variant>
      <vt:variant>
        <vt:lpwstr/>
      </vt:variant>
      <vt:variant>
        <vt:lpwstr>_Toc198043139</vt:lpwstr>
      </vt:variant>
      <vt:variant>
        <vt:i4>1966140</vt:i4>
      </vt:variant>
      <vt:variant>
        <vt:i4>32</vt:i4>
      </vt:variant>
      <vt:variant>
        <vt:i4>0</vt:i4>
      </vt:variant>
      <vt:variant>
        <vt:i4>5</vt:i4>
      </vt:variant>
      <vt:variant>
        <vt:lpwstr/>
      </vt:variant>
      <vt:variant>
        <vt:lpwstr>_Toc198043138</vt:lpwstr>
      </vt:variant>
      <vt:variant>
        <vt:i4>1966140</vt:i4>
      </vt:variant>
      <vt:variant>
        <vt:i4>26</vt:i4>
      </vt:variant>
      <vt:variant>
        <vt:i4>0</vt:i4>
      </vt:variant>
      <vt:variant>
        <vt:i4>5</vt:i4>
      </vt:variant>
      <vt:variant>
        <vt:lpwstr/>
      </vt:variant>
      <vt:variant>
        <vt:lpwstr>_Toc198043137</vt:lpwstr>
      </vt:variant>
      <vt:variant>
        <vt:i4>1966140</vt:i4>
      </vt:variant>
      <vt:variant>
        <vt:i4>20</vt:i4>
      </vt:variant>
      <vt:variant>
        <vt:i4>0</vt:i4>
      </vt:variant>
      <vt:variant>
        <vt:i4>5</vt:i4>
      </vt:variant>
      <vt:variant>
        <vt:lpwstr/>
      </vt:variant>
      <vt:variant>
        <vt:lpwstr>_Toc198043136</vt:lpwstr>
      </vt:variant>
      <vt:variant>
        <vt:i4>1966140</vt:i4>
      </vt:variant>
      <vt:variant>
        <vt:i4>14</vt:i4>
      </vt:variant>
      <vt:variant>
        <vt:i4>0</vt:i4>
      </vt:variant>
      <vt:variant>
        <vt:i4>5</vt:i4>
      </vt:variant>
      <vt:variant>
        <vt:lpwstr/>
      </vt:variant>
      <vt:variant>
        <vt:lpwstr>_Toc198043135</vt:lpwstr>
      </vt:variant>
      <vt:variant>
        <vt:i4>1966140</vt:i4>
      </vt:variant>
      <vt:variant>
        <vt:i4>8</vt:i4>
      </vt:variant>
      <vt:variant>
        <vt:i4>0</vt:i4>
      </vt:variant>
      <vt:variant>
        <vt:i4>5</vt:i4>
      </vt:variant>
      <vt:variant>
        <vt:lpwstr/>
      </vt:variant>
      <vt:variant>
        <vt:lpwstr>_Toc198043133</vt:lpwstr>
      </vt:variant>
      <vt:variant>
        <vt:i4>1966140</vt:i4>
      </vt:variant>
      <vt:variant>
        <vt:i4>2</vt:i4>
      </vt:variant>
      <vt:variant>
        <vt:i4>0</vt:i4>
      </vt:variant>
      <vt:variant>
        <vt:i4>5</vt:i4>
      </vt:variant>
      <vt:variant>
        <vt:lpwstr/>
      </vt:variant>
      <vt:variant>
        <vt:lpwstr>_Toc198043132</vt:lpwstr>
      </vt:variant>
      <vt:variant>
        <vt:i4>5636151</vt:i4>
      </vt:variant>
      <vt:variant>
        <vt:i4>9</vt:i4>
      </vt:variant>
      <vt:variant>
        <vt:i4>0</vt:i4>
      </vt:variant>
      <vt:variant>
        <vt:i4>5</vt:i4>
      </vt:variant>
      <vt:variant>
        <vt:lpwstr>mailto:Sandra.Henry@bim.ie</vt:lpwstr>
      </vt:variant>
      <vt:variant>
        <vt:lpwstr/>
      </vt:variant>
      <vt:variant>
        <vt:i4>5636151</vt:i4>
      </vt:variant>
      <vt:variant>
        <vt:i4>6</vt:i4>
      </vt:variant>
      <vt:variant>
        <vt:i4>0</vt:i4>
      </vt:variant>
      <vt:variant>
        <vt:i4>5</vt:i4>
      </vt:variant>
      <vt:variant>
        <vt:lpwstr>mailto:Sandra.Henry@bim.ie</vt:lpwstr>
      </vt:variant>
      <vt:variant>
        <vt:lpwstr/>
      </vt:variant>
      <vt:variant>
        <vt:i4>5636151</vt:i4>
      </vt:variant>
      <vt:variant>
        <vt:i4>3</vt:i4>
      </vt:variant>
      <vt:variant>
        <vt:i4>0</vt:i4>
      </vt:variant>
      <vt:variant>
        <vt:i4>5</vt:i4>
      </vt:variant>
      <vt:variant>
        <vt:lpwstr>mailto:Sandra.Henry@bim.ie</vt:lpwstr>
      </vt:variant>
      <vt:variant>
        <vt:lpwstr/>
      </vt:variant>
      <vt:variant>
        <vt:i4>5636151</vt:i4>
      </vt:variant>
      <vt:variant>
        <vt:i4>0</vt:i4>
      </vt:variant>
      <vt:variant>
        <vt:i4>0</vt:i4>
      </vt:variant>
      <vt:variant>
        <vt:i4>5</vt:i4>
      </vt:variant>
      <vt:variant>
        <vt:lpwstr>mailto:Sandra.Henry@bim.ie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O'Leary</dc:creator>
  <cp:keywords/>
  <cp:lastModifiedBy>Aisling Loughlin</cp:lastModifiedBy>
  <cp:revision>2</cp:revision>
  <cp:lastPrinted>2018-05-30T19:00:00Z</cp:lastPrinted>
  <dcterms:created xsi:type="dcterms:W3CDTF">2025-07-01T08:44:00Z</dcterms:created>
  <dcterms:modified xsi:type="dcterms:W3CDTF">2025-07-01T08:44:00Z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0x0101008CFCE64F547C5F4E85AD8DE2B4087276</vt:lpwstr>
  </property>
  <property fmtid="{D5CDD505-2E9C-101B-9397-08002B2CF9AE}" pid="3" name="Order">
    <vt:r8>8179400</vt:r8>
  </property>
  <property fmtid="{D5CDD505-2E9C-101B-9397-08002B2CF9AE}" pid="4" name="MediaServiceImageTags">
    <vt:lpwstr/>
  </property>
  <property fmtid="{D5CDD505-2E9C-101B-9397-08002B2CF9AE}" pid="5" name="GrammarlyDocumentId">
    <vt:lpwstr>17cc2b74-058e-452b-a327-9f7458dad49c</vt:lpwstr>
  </property>
</Properties>
</file>