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6B120" w14:textId="77777777" w:rsidR="00283FF5" w:rsidRDefault="00283FF5" w:rsidP="00283FF5">
      <w:pPr>
        <w:spacing w:line="276" w:lineRule="auto"/>
        <w:ind w:left="360" w:hanging="360"/>
        <w:contextualSpacing/>
        <w:jc w:val="both"/>
      </w:pPr>
    </w:p>
    <w:p w14:paraId="5ED61634" w14:textId="77777777" w:rsidR="0030700C" w:rsidRDefault="0030700C" w:rsidP="00283FF5">
      <w:pPr>
        <w:spacing w:line="276" w:lineRule="auto"/>
        <w:ind w:left="360" w:hanging="360"/>
        <w:contextualSpacing/>
        <w:jc w:val="both"/>
      </w:pPr>
    </w:p>
    <w:p w14:paraId="561EB336" w14:textId="77777777" w:rsidR="0030700C" w:rsidRDefault="0030700C" w:rsidP="00283FF5">
      <w:pPr>
        <w:spacing w:line="276" w:lineRule="auto"/>
        <w:ind w:left="360" w:hanging="360"/>
        <w:contextualSpacing/>
        <w:jc w:val="both"/>
      </w:pPr>
    </w:p>
    <w:p w14:paraId="72CE1527" w14:textId="77777777" w:rsidR="00283FF5" w:rsidRPr="0074365A" w:rsidRDefault="00283FF5" w:rsidP="00283FF5">
      <w:pPr>
        <w:spacing w:line="276" w:lineRule="auto"/>
        <w:ind w:left="360"/>
        <w:contextualSpacing/>
        <w:jc w:val="both"/>
        <w:rPr>
          <w:rFonts w:cs="Calibri"/>
        </w:rPr>
      </w:pPr>
    </w:p>
    <w:p w14:paraId="670E60A4" w14:textId="77777777" w:rsidR="00283FF5" w:rsidRDefault="00283FF5" w:rsidP="00283FF5">
      <w:pPr>
        <w:numPr>
          <w:ilvl w:val="12"/>
          <w:numId w:val="0"/>
        </w:numPr>
        <w:spacing w:after="120" w:line="240" w:lineRule="auto"/>
        <w:rPr>
          <w:color w:val="004B7D"/>
        </w:rPr>
      </w:pPr>
      <w:r>
        <w:rPr>
          <w:color w:val="004B7D"/>
        </w:rPr>
        <w:fldChar w:fldCharType="begin"/>
      </w:r>
      <w:r>
        <w:rPr>
          <w:color w:val="004B7D"/>
        </w:rPr>
        <w:instrText xml:space="preserve"> MERGEFIELD  ContactFullName  \* MERGEFORMAT </w:instrText>
      </w:r>
      <w:r>
        <w:rPr>
          <w:color w:val="004B7D"/>
        </w:rPr>
        <w:fldChar w:fldCharType="separate"/>
      </w:r>
      <w:r>
        <w:rPr>
          <w:noProof/>
          <w:color w:val="004B7D"/>
        </w:rPr>
        <w:t>«ContactFullName»</w:t>
      </w:r>
      <w:r>
        <w:rPr>
          <w:color w:val="004B7D"/>
        </w:rPr>
        <w:fldChar w:fldCharType="end"/>
      </w:r>
      <w:r w:rsidRPr="00F76D7A">
        <w:rPr>
          <w:color w:val="004B7D"/>
        </w:rPr>
        <w:br/>
      </w:r>
      <w:r>
        <w:rPr>
          <w:color w:val="004B7D"/>
        </w:rPr>
        <w:fldChar w:fldCharType="begin"/>
      </w:r>
      <w:r>
        <w:rPr>
          <w:color w:val="004B7D"/>
        </w:rPr>
        <w:instrText xml:space="preserve"> MERGEFIELD  OrganisationName  \* MERGEFORMAT </w:instrText>
      </w:r>
      <w:r>
        <w:rPr>
          <w:color w:val="004B7D"/>
        </w:rPr>
        <w:fldChar w:fldCharType="separate"/>
      </w:r>
      <w:r>
        <w:rPr>
          <w:noProof/>
          <w:color w:val="004B7D"/>
        </w:rPr>
        <w:t>«OrganisationName»</w:t>
      </w:r>
      <w:r>
        <w:rPr>
          <w:color w:val="004B7D"/>
        </w:rPr>
        <w:fldChar w:fldCharType="end"/>
      </w:r>
      <w:r w:rsidRPr="00F76D7A">
        <w:rPr>
          <w:color w:val="004B7D"/>
        </w:rPr>
        <w:br/>
      </w:r>
      <w:r w:rsidRPr="00F76D7A">
        <w:rPr>
          <w:color w:val="004B7D"/>
        </w:rPr>
        <w:fldChar w:fldCharType="begin"/>
      </w:r>
      <w:r w:rsidRPr="00F76D7A">
        <w:rPr>
          <w:color w:val="004B7D"/>
        </w:rPr>
        <w:instrText xml:space="preserve"> MERGEFIELD  OrganisationStreetAddress1  \* MERGEFORMAT </w:instrText>
      </w:r>
      <w:r w:rsidRPr="00F76D7A">
        <w:rPr>
          <w:color w:val="004B7D"/>
        </w:rPr>
        <w:fldChar w:fldCharType="separate"/>
      </w:r>
      <w:r w:rsidRPr="00F76D7A">
        <w:rPr>
          <w:noProof/>
          <w:color w:val="004B7D"/>
        </w:rPr>
        <w:t>«OrganisationStreetAddress1»</w:t>
      </w:r>
      <w:r w:rsidRPr="00F76D7A">
        <w:rPr>
          <w:color w:val="004B7D"/>
        </w:rPr>
        <w:fldChar w:fldCharType="end"/>
      </w:r>
      <w:r w:rsidRPr="00F76D7A">
        <w:rPr>
          <w:color w:val="004B7D"/>
        </w:rPr>
        <w:br/>
      </w:r>
      <w:r w:rsidRPr="00F76D7A">
        <w:rPr>
          <w:color w:val="004B7D"/>
        </w:rPr>
        <w:fldChar w:fldCharType="begin"/>
      </w:r>
      <w:r w:rsidRPr="00F76D7A">
        <w:rPr>
          <w:color w:val="004B7D"/>
        </w:rPr>
        <w:instrText xml:space="preserve"> MERGEFIELD  OrganisationStreetAddress2  \* MERGEFORMAT </w:instrText>
      </w:r>
      <w:r w:rsidRPr="00F76D7A">
        <w:rPr>
          <w:color w:val="004B7D"/>
        </w:rPr>
        <w:fldChar w:fldCharType="separate"/>
      </w:r>
      <w:r w:rsidRPr="00F76D7A">
        <w:rPr>
          <w:noProof/>
          <w:color w:val="004B7D"/>
        </w:rPr>
        <w:t>«OrganisationStreetAddress2»</w:t>
      </w:r>
      <w:r w:rsidRPr="00F76D7A">
        <w:rPr>
          <w:color w:val="004B7D"/>
        </w:rPr>
        <w:fldChar w:fldCharType="end"/>
      </w:r>
      <w:r>
        <w:rPr>
          <w:color w:val="004B7D"/>
        </w:rPr>
        <w:br/>
      </w:r>
      <w:r w:rsidRPr="00F76D7A">
        <w:rPr>
          <w:color w:val="004B7D"/>
        </w:rPr>
        <w:fldChar w:fldCharType="begin"/>
      </w:r>
      <w:r w:rsidRPr="00F76D7A">
        <w:rPr>
          <w:color w:val="004B7D"/>
        </w:rPr>
        <w:instrText xml:space="preserve"> MERGEFIELD  OrganisationCounty  \* MERGEFORMAT </w:instrText>
      </w:r>
      <w:r w:rsidRPr="00F76D7A">
        <w:rPr>
          <w:color w:val="004B7D"/>
        </w:rPr>
        <w:fldChar w:fldCharType="separate"/>
      </w:r>
      <w:r w:rsidRPr="00F76D7A">
        <w:rPr>
          <w:noProof/>
          <w:color w:val="004B7D"/>
        </w:rPr>
        <w:t>«OrganisationCounty»</w:t>
      </w:r>
      <w:r w:rsidRPr="00F76D7A">
        <w:rPr>
          <w:color w:val="004B7D"/>
        </w:rPr>
        <w:fldChar w:fldCharType="end"/>
      </w:r>
      <w:r>
        <w:rPr>
          <w:color w:val="004B7D"/>
        </w:rPr>
        <w:br/>
      </w:r>
      <w:r w:rsidRPr="00F76D7A">
        <w:rPr>
          <w:color w:val="004B7D"/>
        </w:rPr>
        <w:fldChar w:fldCharType="begin"/>
      </w:r>
      <w:r w:rsidRPr="00F76D7A">
        <w:rPr>
          <w:color w:val="004B7D"/>
        </w:rPr>
        <w:instrText xml:space="preserve"> MERGEFIELD  OrganisationPostCode  \* MERGEFORMAT </w:instrText>
      </w:r>
      <w:r w:rsidRPr="00F76D7A">
        <w:rPr>
          <w:color w:val="004B7D"/>
        </w:rPr>
        <w:fldChar w:fldCharType="separate"/>
      </w:r>
      <w:r w:rsidRPr="00F76D7A">
        <w:rPr>
          <w:noProof/>
          <w:color w:val="004B7D"/>
        </w:rPr>
        <w:t>«OrganisationPostCode»</w:t>
      </w:r>
      <w:r w:rsidRPr="00F76D7A">
        <w:rPr>
          <w:color w:val="004B7D"/>
        </w:rPr>
        <w:fldChar w:fldCharType="end"/>
      </w:r>
    </w:p>
    <w:p w14:paraId="2D9E6DF0" w14:textId="77777777" w:rsidR="00283FF5" w:rsidRPr="0074365A" w:rsidRDefault="00283FF5" w:rsidP="00283FF5">
      <w:pPr>
        <w:spacing w:line="276" w:lineRule="auto"/>
        <w:ind w:left="360"/>
        <w:contextualSpacing/>
        <w:jc w:val="both"/>
        <w:rPr>
          <w:rFonts w:cs="Calibri"/>
        </w:rPr>
      </w:pPr>
    </w:p>
    <w:p w14:paraId="31EC5B6B" w14:textId="77777777" w:rsidR="00283FF5" w:rsidRPr="0074365A" w:rsidRDefault="00283FF5" w:rsidP="00283FF5">
      <w:pPr>
        <w:spacing w:line="276" w:lineRule="auto"/>
        <w:ind w:left="360"/>
        <w:contextualSpacing/>
        <w:jc w:val="both"/>
        <w:rPr>
          <w:rFonts w:cs="Calibri"/>
        </w:rPr>
      </w:pPr>
    </w:p>
    <w:p w14:paraId="537BD96F" w14:textId="77777777" w:rsidR="00283FF5" w:rsidRPr="0074365A" w:rsidRDefault="00283FF5" w:rsidP="00283FF5">
      <w:pPr>
        <w:spacing w:line="276" w:lineRule="auto"/>
        <w:ind w:left="360"/>
        <w:contextualSpacing/>
        <w:jc w:val="both"/>
        <w:rPr>
          <w:rFonts w:cs="Calibri"/>
        </w:rPr>
      </w:pPr>
      <w:r>
        <w:rPr>
          <w:b/>
          <w:bCs/>
          <w:color w:val="004B7D"/>
          <w:sz w:val="32"/>
          <w:szCs w:val="32"/>
        </w:rPr>
        <w:t>Brexit Specific Scallop Fleet Transition Support Scheme 2023</w:t>
      </w:r>
    </w:p>
    <w:p w14:paraId="51514EB1" w14:textId="77777777" w:rsidR="00283FF5" w:rsidRPr="0074365A" w:rsidRDefault="00283FF5" w:rsidP="00283FF5">
      <w:pPr>
        <w:spacing w:line="276" w:lineRule="auto"/>
        <w:ind w:left="360"/>
        <w:contextualSpacing/>
        <w:jc w:val="both"/>
        <w:rPr>
          <w:rFonts w:cs="Calibri"/>
        </w:rPr>
      </w:pPr>
    </w:p>
    <w:p w14:paraId="3744AE33" w14:textId="77777777" w:rsidR="00283FF5" w:rsidRPr="0074365A" w:rsidRDefault="00283FF5" w:rsidP="00283FF5">
      <w:pPr>
        <w:spacing w:line="276" w:lineRule="auto"/>
        <w:ind w:left="360"/>
        <w:contextualSpacing/>
        <w:jc w:val="both"/>
        <w:rPr>
          <w:rFonts w:cs="Calibri"/>
        </w:rPr>
      </w:pPr>
    </w:p>
    <w:p w14:paraId="60DBA275" w14:textId="77777777" w:rsidR="00283FF5" w:rsidRPr="0074365A" w:rsidRDefault="00283FF5" w:rsidP="00283FF5">
      <w:pPr>
        <w:spacing w:line="276" w:lineRule="auto"/>
        <w:ind w:left="360"/>
        <w:contextualSpacing/>
        <w:jc w:val="both"/>
        <w:rPr>
          <w:rFonts w:cs="Calibri"/>
        </w:rPr>
      </w:pPr>
    </w:p>
    <w:p w14:paraId="64F44ABA" w14:textId="77777777" w:rsidR="00283FF5" w:rsidRPr="0074365A" w:rsidRDefault="00283FF5" w:rsidP="00283FF5">
      <w:pPr>
        <w:spacing w:line="276" w:lineRule="auto"/>
        <w:ind w:left="360"/>
        <w:contextualSpacing/>
        <w:jc w:val="both"/>
        <w:rPr>
          <w:rFonts w:cs="Calibri"/>
        </w:rPr>
      </w:pPr>
    </w:p>
    <w:p w14:paraId="0AE3B4D0" w14:textId="28A98489" w:rsidR="00283FF5" w:rsidRPr="00786D9B" w:rsidRDefault="00283FF5" w:rsidP="00283FF5">
      <w:pPr>
        <w:pStyle w:val="NoSpacing"/>
        <w:rPr>
          <w:rFonts w:cs="Calibri"/>
          <w:b/>
          <w:bCs/>
          <w:noProof/>
          <w:color w:val="004B7D"/>
        </w:rPr>
      </w:pPr>
      <w:r w:rsidRPr="094A6D6A">
        <w:rPr>
          <w:rFonts w:cs="Calibri"/>
          <w:b/>
          <w:bCs/>
          <w:color w:val="004B7D"/>
        </w:rPr>
        <w:fldChar w:fldCharType="begin"/>
      </w:r>
      <w:r w:rsidRPr="094A6D6A">
        <w:rPr>
          <w:rFonts w:cs="Calibri"/>
          <w:b/>
          <w:bCs/>
          <w:color w:val="004B7D"/>
        </w:rPr>
        <w:instrText xml:space="preserve"> DATE \@ "dddd, MMMM dd, yyyy" </w:instrText>
      </w:r>
      <w:r w:rsidRPr="094A6D6A">
        <w:rPr>
          <w:rFonts w:cs="Calibri"/>
          <w:b/>
          <w:bCs/>
          <w:color w:val="004B7D"/>
        </w:rPr>
        <w:fldChar w:fldCharType="separate"/>
      </w:r>
      <w:r w:rsidR="00E97AE1">
        <w:rPr>
          <w:rFonts w:cs="Calibri"/>
          <w:b/>
          <w:bCs/>
          <w:noProof/>
          <w:color w:val="004B7D"/>
        </w:rPr>
        <w:t>Tuesday, November 21, 2023</w:t>
      </w:r>
      <w:r w:rsidRPr="094A6D6A">
        <w:rPr>
          <w:rFonts w:cs="Calibri"/>
          <w:b/>
          <w:bCs/>
          <w:color w:val="004B7D"/>
        </w:rPr>
        <w:fldChar w:fldCharType="end"/>
      </w:r>
    </w:p>
    <w:p w14:paraId="5C9C50F9" w14:textId="77777777" w:rsidR="00283FF5" w:rsidRPr="00786D9B" w:rsidRDefault="00283FF5" w:rsidP="00283FF5">
      <w:pPr>
        <w:pStyle w:val="NoSpacing"/>
        <w:rPr>
          <w:rFonts w:cs="Calibri"/>
          <w:color w:val="004B7D"/>
        </w:rPr>
      </w:pPr>
    </w:p>
    <w:p w14:paraId="73DB503F" w14:textId="77777777" w:rsidR="00283FF5" w:rsidRPr="00786D9B" w:rsidRDefault="00283FF5" w:rsidP="00283FF5">
      <w:pPr>
        <w:spacing w:after="0" w:line="240" w:lineRule="auto"/>
        <w:rPr>
          <w:rFonts w:eastAsia="Times New Roman" w:cs="Calibri"/>
          <w:color w:val="004B7D"/>
        </w:rPr>
      </w:pPr>
      <w:r w:rsidRPr="094A6D6A">
        <w:rPr>
          <w:rFonts w:cs="Calibri"/>
          <w:b/>
          <w:bCs/>
          <w:color w:val="004B7D"/>
        </w:rPr>
        <w:t>Application Reference Number:</w:t>
      </w:r>
      <w:r>
        <w:tab/>
      </w:r>
      <w:r>
        <w:tab/>
      </w:r>
      <w:r w:rsidRPr="094A6D6A">
        <w:rPr>
          <w:rFonts w:eastAsia="Times New Roman" w:cs="Calibri"/>
          <w:color w:val="004B7D"/>
        </w:rPr>
        <w:fldChar w:fldCharType="begin"/>
      </w:r>
      <w:r w:rsidRPr="094A6D6A">
        <w:rPr>
          <w:rFonts w:eastAsia="Times New Roman" w:cs="Calibri"/>
          <w:color w:val="004B7D"/>
        </w:rPr>
        <w:instrText xml:space="preserve"> MERGEFIELD  Reference  \* MERGEFORMAT </w:instrText>
      </w:r>
      <w:r w:rsidRPr="094A6D6A">
        <w:rPr>
          <w:rFonts w:eastAsia="Times New Roman" w:cs="Calibri"/>
          <w:color w:val="004B7D"/>
        </w:rPr>
        <w:fldChar w:fldCharType="separate"/>
      </w:r>
      <w:r w:rsidRPr="094A6D6A">
        <w:rPr>
          <w:rFonts w:eastAsia="Times New Roman" w:cs="Calibri"/>
          <w:noProof/>
          <w:color w:val="004B7D"/>
        </w:rPr>
        <w:t>«Reference»</w:t>
      </w:r>
      <w:r w:rsidRPr="094A6D6A">
        <w:rPr>
          <w:rFonts w:eastAsia="Times New Roman" w:cs="Calibri"/>
          <w:color w:val="004B7D"/>
        </w:rPr>
        <w:fldChar w:fldCharType="end"/>
      </w:r>
      <w:r>
        <w:br/>
      </w:r>
      <w:r w:rsidRPr="094A6D6A">
        <w:rPr>
          <w:rFonts w:cs="Calibri"/>
          <w:b/>
          <w:bCs/>
          <w:color w:val="004B7D"/>
        </w:rPr>
        <w:t>Applicant:</w:t>
      </w:r>
      <w:r>
        <w:tab/>
      </w:r>
      <w:r>
        <w:tab/>
      </w:r>
      <w:r>
        <w:tab/>
      </w:r>
      <w:r>
        <w:tab/>
      </w:r>
      <w:r>
        <w:rPr>
          <w:color w:val="004B7D"/>
        </w:rPr>
        <w:fldChar w:fldCharType="begin"/>
      </w:r>
      <w:r>
        <w:rPr>
          <w:color w:val="004B7D"/>
        </w:rPr>
        <w:instrText xml:space="preserve"> MERGEFIELD  ContactFullName  \* MERGEFORMAT </w:instrText>
      </w:r>
      <w:r>
        <w:rPr>
          <w:color w:val="004B7D"/>
        </w:rPr>
        <w:fldChar w:fldCharType="separate"/>
      </w:r>
      <w:r>
        <w:rPr>
          <w:noProof/>
          <w:color w:val="004B7D"/>
        </w:rPr>
        <w:t>«ContactFullName»</w:t>
      </w:r>
      <w:r>
        <w:rPr>
          <w:color w:val="004B7D"/>
        </w:rPr>
        <w:fldChar w:fldCharType="end"/>
      </w:r>
      <w:r>
        <w:br/>
      </w:r>
      <w:r w:rsidRPr="094A6D6A">
        <w:rPr>
          <w:rFonts w:eastAsia="Times New Roman" w:cs="Calibri"/>
          <w:b/>
          <w:bCs/>
          <w:color w:val="004B7D"/>
        </w:rPr>
        <w:t>Date of Acknowledgement:</w:t>
      </w:r>
      <w:r>
        <w:tab/>
      </w:r>
      <w:r>
        <w:tab/>
      </w:r>
      <w:r>
        <w:rPr>
          <w:rFonts w:eastAsia="Times New Roman" w:cs="Calibri"/>
          <w:color w:val="004B7D"/>
        </w:rPr>
        <w:fldChar w:fldCharType="begin"/>
      </w:r>
      <w:r>
        <w:rPr>
          <w:rFonts w:eastAsia="Times New Roman" w:cs="Calibri"/>
          <w:color w:val="004B7D"/>
        </w:rPr>
        <w:instrText xml:space="preserve"> MERGEFIELD  DateSubmitted  \* MERGEFORMAT </w:instrText>
      </w:r>
      <w:r>
        <w:rPr>
          <w:rFonts w:eastAsia="Times New Roman" w:cs="Calibri"/>
          <w:color w:val="004B7D"/>
        </w:rPr>
        <w:fldChar w:fldCharType="separate"/>
      </w:r>
      <w:r>
        <w:rPr>
          <w:rFonts w:eastAsia="Times New Roman" w:cs="Calibri"/>
          <w:noProof/>
          <w:color w:val="004B7D"/>
        </w:rPr>
        <w:t>«DateSubmitted»</w:t>
      </w:r>
      <w:r>
        <w:rPr>
          <w:rFonts w:eastAsia="Times New Roman" w:cs="Calibri"/>
          <w:color w:val="004B7D"/>
        </w:rPr>
        <w:fldChar w:fldCharType="end"/>
      </w:r>
      <w:r w:rsidRPr="094A6D6A">
        <w:rPr>
          <w:rFonts w:eastAsia="Times New Roman" w:cs="Calibri"/>
          <w:color w:val="004B7D"/>
        </w:rPr>
        <w:t xml:space="preserve"> </w:t>
      </w:r>
    </w:p>
    <w:p w14:paraId="3FA28164" w14:textId="77777777" w:rsidR="00283FF5" w:rsidRDefault="00283FF5" w:rsidP="00283FF5">
      <w:pPr>
        <w:numPr>
          <w:ilvl w:val="12"/>
          <w:numId w:val="0"/>
        </w:numPr>
        <w:spacing w:after="0" w:line="240" w:lineRule="auto"/>
        <w:rPr>
          <w:rFonts w:eastAsia="Times New Roman" w:cs="Calibri"/>
          <w:color w:val="004B7D"/>
        </w:rPr>
      </w:pPr>
      <w:r w:rsidRPr="00786D9B">
        <w:rPr>
          <w:rFonts w:eastAsia="Times New Roman" w:cs="Calibri"/>
          <w:b/>
          <w:color w:val="004B7D"/>
        </w:rPr>
        <w:t>Date of Approval:</w:t>
      </w:r>
      <w:r w:rsidRPr="00786D9B">
        <w:rPr>
          <w:rFonts w:eastAsia="Times New Roman" w:cs="Calibri"/>
          <w:b/>
          <w:color w:val="004B7D"/>
        </w:rPr>
        <w:tab/>
      </w:r>
      <w:r w:rsidRPr="00786D9B">
        <w:rPr>
          <w:rFonts w:eastAsia="Times New Roman" w:cs="Calibri"/>
          <w:b/>
          <w:color w:val="004B7D"/>
        </w:rPr>
        <w:tab/>
      </w:r>
      <w:r w:rsidRPr="00786D9B">
        <w:rPr>
          <w:rFonts w:eastAsia="Times New Roman" w:cs="Calibri"/>
          <w:b/>
          <w:color w:val="004B7D"/>
        </w:rPr>
        <w:tab/>
      </w:r>
      <w:r w:rsidRPr="00786D9B">
        <w:rPr>
          <w:rFonts w:eastAsia="Times New Roman" w:cs="Calibri"/>
          <w:color w:val="004B7D"/>
        </w:rPr>
        <w:fldChar w:fldCharType="begin"/>
      </w:r>
      <w:r w:rsidRPr="00786D9B">
        <w:rPr>
          <w:rFonts w:eastAsia="Times New Roman" w:cs="Calibri"/>
          <w:color w:val="004B7D"/>
        </w:rPr>
        <w:instrText xml:space="preserve"> MERGEFIELD  DateApproved  \* MERGEFORMAT </w:instrText>
      </w:r>
      <w:r w:rsidRPr="00786D9B">
        <w:rPr>
          <w:rFonts w:eastAsia="Times New Roman" w:cs="Calibri"/>
          <w:color w:val="004B7D"/>
        </w:rPr>
        <w:fldChar w:fldCharType="separate"/>
      </w:r>
      <w:r w:rsidRPr="00786D9B">
        <w:rPr>
          <w:rFonts w:eastAsia="Times New Roman" w:cs="Calibri"/>
          <w:noProof/>
          <w:color w:val="004B7D"/>
        </w:rPr>
        <w:t>«DateApproved»</w:t>
      </w:r>
      <w:r w:rsidRPr="00786D9B">
        <w:rPr>
          <w:rFonts w:eastAsia="Times New Roman" w:cs="Calibri"/>
          <w:color w:val="004B7D"/>
        </w:rPr>
        <w:fldChar w:fldCharType="end"/>
      </w:r>
    </w:p>
    <w:p w14:paraId="584AA095" w14:textId="77777777" w:rsidR="00283FF5" w:rsidRDefault="00283FF5" w:rsidP="00283FF5">
      <w:pPr>
        <w:numPr>
          <w:ilvl w:val="12"/>
          <w:numId w:val="0"/>
        </w:numPr>
        <w:spacing w:after="0" w:line="240" w:lineRule="auto"/>
        <w:rPr>
          <w:rFonts w:eastAsia="Times New Roman" w:cs="Calibri"/>
          <w:b/>
          <w:bCs/>
          <w:color w:val="004B7D"/>
        </w:rPr>
      </w:pPr>
      <w:r w:rsidRPr="00265AC6">
        <w:rPr>
          <w:rFonts w:eastAsia="Times New Roman" w:cs="Calibri"/>
          <w:b/>
          <w:bCs/>
          <w:color w:val="004B7D"/>
        </w:rPr>
        <w:t>Final Offer Acceptance Date:</w:t>
      </w:r>
      <w:r>
        <w:rPr>
          <w:rFonts w:eastAsia="Times New Roman" w:cs="Calibri"/>
          <w:b/>
          <w:bCs/>
          <w:color w:val="004B7D"/>
        </w:rPr>
        <w:tab/>
      </w:r>
      <w:r>
        <w:rPr>
          <w:rFonts w:eastAsia="Times New Roman" w:cs="Calibri"/>
          <w:b/>
          <w:bCs/>
          <w:color w:val="004B7D"/>
        </w:rPr>
        <w:tab/>
      </w:r>
      <w:r>
        <w:rPr>
          <w:rFonts w:eastAsia="Times New Roman" w:cs="Calibri"/>
          <w:color w:val="004B7D"/>
        </w:rPr>
        <w:fldChar w:fldCharType="begin"/>
      </w:r>
      <w:r>
        <w:rPr>
          <w:rFonts w:eastAsia="Times New Roman" w:cs="Calibri"/>
          <w:color w:val="004B7D"/>
        </w:rPr>
        <w:instrText xml:space="preserve"> MERGEFIELD  DateHolding  \* MERGEFORMAT </w:instrText>
      </w:r>
      <w:r>
        <w:rPr>
          <w:rFonts w:eastAsia="Times New Roman" w:cs="Calibri"/>
          <w:color w:val="004B7D"/>
        </w:rPr>
        <w:fldChar w:fldCharType="separate"/>
      </w:r>
      <w:r>
        <w:rPr>
          <w:rFonts w:eastAsia="Times New Roman" w:cs="Calibri"/>
          <w:noProof/>
          <w:color w:val="004B7D"/>
        </w:rPr>
        <w:t>«DateHolding»</w:t>
      </w:r>
      <w:r>
        <w:rPr>
          <w:rFonts w:eastAsia="Times New Roman" w:cs="Calibri"/>
          <w:color w:val="004B7D"/>
        </w:rPr>
        <w:fldChar w:fldCharType="end"/>
      </w:r>
      <w:r>
        <w:rPr>
          <w:rFonts w:eastAsia="Times New Roman" w:cs="Calibri"/>
          <w:b/>
          <w:bCs/>
          <w:color w:val="004B7D"/>
        </w:rPr>
        <w:tab/>
      </w:r>
    </w:p>
    <w:p w14:paraId="41FF6A5E" w14:textId="77777777" w:rsidR="00283FF5" w:rsidRPr="00BC3E52" w:rsidRDefault="00283FF5" w:rsidP="00283FF5">
      <w:pPr>
        <w:numPr>
          <w:ilvl w:val="12"/>
          <w:numId w:val="0"/>
        </w:numPr>
        <w:spacing w:after="60" w:line="240" w:lineRule="auto"/>
        <w:rPr>
          <w:rFonts w:eastAsia="Times New Roman" w:cs="Calibri"/>
          <w:color w:val="004B7D"/>
        </w:rPr>
      </w:pPr>
      <w:r w:rsidRPr="00786D9B">
        <w:rPr>
          <w:rFonts w:eastAsia="Times New Roman" w:cs="Calibri"/>
          <w:b/>
          <w:color w:val="004B7D"/>
        </w:rPr>
        <w:t>Grant Administrator:</w:t>
      </w:r>
      <w:r w:rsidRPr="00786D9B">
        <w:rPr>
          <w:rFonts w:eastAsia="Times New Roman" w:cs="Calibri"/>
          <w:b/>
          <w:color w:val="004B7D"/>
        </w:rPr>
        <w:tab/>
      </w:r>
      <w:r w:rsidRPr="00786D9B">
        <w:rPr>
          <w:rFonts w:eastAsia="Times New Roman" w:cs="Calibri"/>
          <w:b/>
          <w:color w:val="004B7D"/>
        </w:rPr>
        <w:tab/>
      </w:r>
      <w:r w:rsidRPr="00786D9B">
        <w:rPr>
          <w:rFonts w:eastAsia="Times New Roman" w:cs="Calibri"/>
          <w:b/>
          <w:color w:val="004B7D"/>
        </w:rPr>
        <w:tab/>
      </w:r>
      <w:r w:rsidRPr="00786D9B">
        <w:rPr>
          <w:rFonts w:eastAsia="Times New Roman" w:cs="Calibri"/>
          <w:color w:val="004B7D"/>
        </w:rPr>
        <w:fldChar w:fldCharType="begin"/>
      </w:r>
      <w:r w:rsidRPr="00786D9B">
        <w:rPr>
          <w:rFonts w:eastAsia="Times New Roman" w:cs="Calibri"/>
          <w:color w:val="004B7D"/>
        </w:rPr>
        <w:instrText xml:space="preserve"> MERGEFIELD  CaseOfficer  \* MERGEFORMAT </w:instrText>
      </w:r>
      <w:r w:rsidRPr="00786D9B">
        <w:rPr>
          <w:rFonts w:eastAsia="Times New Roman" w:cs="Calibri"/>
          <w:color w:val="004B7D"/>
        </w:rPr>
        <w:fldChar w:fldCharType="separate"/>
      </w:r>
      <w:r w:rsidRPr="00786D9B">
        <w:rPr>
          <w:rFonts w:eastAsia="Times New Roman" w:cs="Calibri"/>
          <w:noProof/>
          <w:color w:val="004B7D"/>
        </w:rPr>
        <w:t>«CaseOfficer»</w:t>
      </w:r>
      <w:r w:rsidRPr="00786D9B">
        <w:rPr>
          <w:rFonts w:eastAsia="Times New Roman" w:cs="Calibri"/>
          <w:color w:val="004B7D"/>
        </w:rPr>
        <w:fldChar w:fldCharType="end"/>
      </w:r>
      <w:r w:rsidRPr="00786D9B">
        <w:rPr>
          <w:rFonts w:cs="Calibri"/>
          <w:b/>
          <w:color w:val="004B7D"/>
        </w:rPr>
        <w:br/>
      </w:r>
    </w:p>
    <w:p w14:paraId="7EA063BF" w14:textId="77777777" w:rsidR="00283FF5" w:rsidRDefault="00283FF5" w:rsidP="00283FF5">
      <w:pPr>
        <w:spacing w:line="240" w:lineRule="auto"/>
        <w:rPr>
          <w:rFonts w:cs="Calibri"/>
          <w:b/>
          <w:color w:val="004B7D"/>
        </w:rPr>
      </w:pPr>
      <w:r w:rsidRPr="00786D9B">
        <w:rPr>
          <w:rFonts w:cs="Calibri"/>
          <w:b/>
          <w:color w:val="004B7D"/>
        </w:rPr>
        <w:t xml:space="preserve">Dear </w:t>
      </w:r>
      <w:r w:rsidRPr="00810DC6">
        <w:rPr>
          <w:rFonts w:cs="Calibri"/>
          <w:b/>
          <w:color w:val="004B7D"/>
        </w:rPr>
        <w:fldChar w:fldCharType="begin"/>
      </w:r>
      <w:r w:rsidRPr="00810DC6">
        <w:rPr>
          <w:rFonts w:cs="Calibri"/>
          <w:b/>
          <w:color w:val="004B7D"/>
        </w:rPr>
        <w:instrText xml:space="preserve"> MERGEFIELD  ContactFirstName  \* MERGEFORMAT </w:instrText>
      </w:r>
      <w:r w:rsidRPr="00810DC6">
        <w:rPr>
          <w:rFonts w:cs="Calibri"/>
          <w:b/>
          <w:color w:val="004B7D"/>
        </w:rPr>
        <w:fldChar w:fldCharType="separate"/>
      </w:r>
      <w:r w:rsidRPr="00810DC6">
        <w:rPr>
          <w:rFonts w:cs="Calibri"/>
          <w:b/>
          <w:color w:val="004B7D"/>
        </w:rPr>
        <w:t>«ContactFirstName»</w:t>
      </w:r>
      <w:r w:rsidRPr="00810DC6">
        <w:rPr>
          <w:rFonts w:cs="Calibri"/>
          <w:b/>
          <w:color w:val="004B7D"/>
        </w:rPr>
        <w:fldChar w:fldCharType="end"/>
      </w:r>
      <w:r w:rsidRPr="00786D9B">
        <w:rPr>
          <w:rFonts w:cs="Calibri"/>
          <w:b/>
          <w:color w:val="004B7D"/>
        </w:rPr>
        <w:t>,</w:t>
      </w:r>
    </w:p>
    <w:p w14:paraId="6A1FA127" w14:textId="77777777" w:rsidR="00283FF5" w:rsidRDefault="00283FF5" w:rsidP="00283FF5">
      <w:pPr>
        <w:spacing w:line="240" w:lineRule="auto"/>
        <w:jc w:val="both"/>
        <w:rPr>
          <w:rFonts w:cs="Calibri"/>
          <w:color w:val="004B7D"/>
        </w:rPr>
      </w:pPr>
      <w:r w:rsidRPr="7D1A2161">
        <w:rPr>
          <w:rFonts w:cs="Calibri"/>
          <w:color w:val="004B7D"/>
        </w:rPr>
        <w:t xml:space="preserve">I refer to the application for grant assistance to BIM submitted by </w:t>
      </w:r>
      <w:r w:rsidRPr="00810DC6">
        <w:rPr>
          <w:rFonts w:cs="Calibri"/>
          <w:b/>
          <w:color w:val="004B7D"/>
        </w:rPr>
        <w:fldChar w:fldCharType="begin"/>
      </w:r>
      <w:r w:rsidRPr="00810DC6">
        <w:rPr>
          <w:rFonts w:cs="Calibri"/>
          <w:b/>
          <w:color w:val="004B7D"/>
        </w:rPr>
        <w:instrText xml:space="preserve"> MERGEFIELD  OrganisationName  \* MERGEFORMAT </w:instrText>
      </w:r>
      <w:r w:rsidRPr="00810DC6">
        <w:rPr>
          <w:rFonts w:cs="Calibri"/>
          <w:b/>
          <w:color w:val="004B7D"/>
        </w:rPr>
        <w:fldChar w:fldCharType="separate"/>
      </w:r>
      <w:r w:rsidRPr="00810DC6">
        <w:rPr>
          <w:rFonts w:cs="Calibri"/>
          <w:b/>
          <w:color w:val="004B7D"/>
        </w:rPr>
        <w:t>«OrganisationName»</w:t>
      </w:r>
      <w:r w:rsidRPr="00810DC6">
        <w:rPr>
          <w:rFonts w:cs="Calibri"/>
          <w:b/>
          <w:color w:val="004B7D"/>
        </w:rPr>
        <w:fldChar w:fldCharType="end"/>
      </w:r>
      <w:r w:rsidRPr="7D1A2161">
        <w:rPr>
          <w:color w:val="004B7D"/>
        </w:rPr>
        <w:t xml:space="preserve"> </w:t>
      </w:r>
      <w:r w:rsidRPr="7D1A2161">
        <w:rPr>
          <w:rFonts w:cs="Calibri"/>
          <w:color w:val="004B7D"/>
        </w:rPr>
        <w:t xml:space="preserve">hereinafter referred to as the Grantee, under the Brexit </w:t>
      </w:r>
      <w:r>
        <w:rPr>
          <w:rFonts w:cs="Calibri"/>
          <w:color w:val="004B7D"/>
        </w:rPr>
        <w:t>Specific Scallop Fleet</w:t>
      </w:r>
      <w:r w:rsidRPr="7D1A2161">
        <w:rPr>
          <w:rFonts w:cs="Calibri"/>
          <w:color w:val="004B7D"/>
        </w:rPr>
        <w:t xml:space="preserve"> Transition </w:t>
      </w:r>
      <w:r>
        <w:rPr>
          <w:rFonts w:cs="Calibri"/>
          <w:color w:val="004B7D"/>
        </w:rPr>
        <w:t xml:space="preserve">Support </w:t>
      </w:r>
      <w:r w:rsidRPr="7D1A2161">
        <w:rPr>
          <w:rFonts w:cs="Calibri"/>
          <w:color w:val="004B7D"/>
        </w:rPr>
        <w:t xml:space="preserve">Scheme 2023, and wish to confirm that the Grantee has been approved for a grant of </w:t>
      </w:r>
      <w:r w:rsidRPr="00810DC6">
        <w:rPr>
          <w:rFonts w:cs="Calibri"/>
          <w:b/>
          <w:color w:val="004B7D"/>
        </w:rPr>
        <w:fldChar w:fldCharType="begin"/>
      </w:r>
      <w:r w:rsidRPr="00810DC6">
        <w:rPr>
          <w:rFonts w:cs="Calibri"/>
          <w:b/>
          <w:color w:val="004B7D"/>
        </w:rPr>
        <w:instrText xml:space="preserve"> MERGEFIELD  AmountAwarded  \* MERGEFORMAT </w:instrText>
      </w:r>
      <w:r w:rsidRPr="00810DC6">
        <w:rPr>
          <w:rFonts w:cs="Calibri"/>
          <w:b/>
          <w:color w:val="004B7D"/>
        </w:rPr>
        <w:fldChar w:fldCharType="separate"/>
      </w:r>
      <w:r w:rsidRPr="00810DC6">
        <w:rPr>
          <w:rFonts w:cs="Calibri"/>
          <w:b/>
          <w:color w:val="004B7D"/>
        </w:rPr>
        <w:t>«AmountAwarded»</w:t>
      </w:r>
      <w:r w:rsidRPr="00810DC6">
        <w:rPr>
          <w:rFonts w:cs="Calibri"/>
          <w:b/>
          <w:color w:val="004B7D"/>
        </w:rPr>
        <w:fldChar w:fldCharType="end"/>
      </w:r>
      <w:r w:rsidRPr="00810DC6">
        <w:rPr>
          <w:rFonts w:cs="Calibri"/>
          <w:b/>
          <w:color w:val="004B7D"/>
        </w:rPr>
        <w:t xml:space="preserve">.  </w:t>
      </w:r>
    </w:p>
    <w:p w14:paraId="5A763E4B" w14:textId="77777777" w:rsidR="00283FF5" w:rsidRPr="0061209A" w:rsidRDefault="00283FF5" w:rsidP="00283FF5">
      <w:pPr>
        <w:spacing w:line="240" w:lineRule="auto"/>
        <w:jc w:val="both"/>
        <w:rPr>
          <w:rFonts w:cs="Calibri"/>
          <w:color w:val="004B7D"/>
        </w:rPr>
      </w:pPr>
      <w:r w:rsidRPr="7D1A2161">
        <w:rPr>
          <w:rFonts w:cs="Calibri"/>
          <w:color w:val="004B7D"/>
        </w:rPr>
        <w:t xml:space="preserve">This grant is financed by the </w:t>
      </w:r>
      <w:r w:rsidRPr="7D1A2161">
        <w:rPr>
          <w:rFonts w:cs="Calibri"/>
          <w:b/>
          <w:bCs/>
          <w:color w:val="004B7D"/>
        </w:rPr>
        <w:t>European Union’s Brexit Adjustment Reserve</w:t>
      </w:r>
      <w:r w:rsidRPr="7D1A2161">
        <w:rPr>
          <w:rFonts w:cs="Calibri"/>
          <w:color w:val="004B7D"/>
        </w:rPr>
        <w:t>.</w:t>
      </w:r>
    </w:p>
    <w:p w14:paraId="05409705" w14:textId="77777777" w:rsidR="00283FF5" w:rsidRDefault="00283FF5" w:rsidP="00283FF5">
      <w:pPr>
        <w:pStyle w:val="Normal0"/>
        <w:numPr>
          <w:ilvl w:val="0"/>
          <w:numId w:val="6"/>
        </w:numPr>
        <w:spacing w:before="120" w:after="120" w:line="240" w:lineRule="auto"/>
        <w:jc w:val="both"/>
        <w:rPr>
          <w:rFonts w:ascii="Calibri" w:hAnsi="Calibri" w:cs="Calibri"/>
          <w:color w:val="004B64"/>
        </w:rPr>
      </w:pPr>
      <w:r w:rsidRPr="7D1A2161">
        <w:rPr>
          <w:rFonts w:ascii="Calibri" w:hAnsi="Calibri" w:cs="Calibri"/>
          <w:color w:val="004B64"/>
        </w:rPr>
        <w:t xml:space="preserve">Grant approval is subject to you accepting this offer through BIM’s online grants portal. Failure to do so may result in the withdrawal of the grant offer. Please note that the onus is on the Grantee to accept the offer in a timely manner.  </w:t>
      </w:r>
    </w:p>
    <w:p w14:paraId="19EE5124" w14:textId="77777777" w:rsidR="00283FF5" w:rsidRDefault="00283FF5" w:rsidP="00283FF5">
      <w:pPr>
        <w:pStyle w:val="Normal0"/>
        <w:numPr>
          <w:ilvl w:val="0"/>
          <w:numId w:val="7"/>
        </w:numPr>
        <w:spacing w:before="120" w:after="120" w:line="240" w:lineRule="auto"/>
        <w:jc w:val="both"/>
        <w:rPr>
          <w:rFonts w:ascii="Calibri" w:hAnsi="Calibri" w:cs="Calibri"/>
          <w:color w:val="004B64"/>
        </w:rPr>
      </w:pPr>
      <w:r>
        <w:rPr>
          <w:rFonts w:ascii="Calibri" w:hAnsi="Calibri" w:cs="Calibri"/>
          <w:color w:val="004B64"/>
        </w:rPr>
        <w:t xml:space="preserve">Please note that this scheme is being administered under the Terms and Conditions of the </w:t>
      </w:r>
      <w:r>
        <w:rPr>
          <w:rFonts w:ascii="Calibri" w:hAnsi="Calibri" w:cs="Calibri"/>
          <w:noProof/>
          <w:color w:val="004B64"/>
        </w:rPr>
        <w:t>Brexit Specific Scallop Fleet Transition Support Scheme 2023</w:t>
      </w:r>
      <w:r>
        <w:rPr>
          <w:rFonts w:ascii="Calibri" w:hAnsi="Calibri" w:cs="Calibri"/>
          <w:color w:val="004B64"/>
        </w:rPr>
        <w:t xml:space="preserve"> as detailed in Appendix 2 of this letter.</w:t>
      </w:r>
    </w:p>
    <w:p w14:paraId="66ABA000" w14:textId="77777777" w:rsidR="00283FF5" w:rsidRPr="009E7DC3" w:rsidRDefault="00283FF5" w:rsidP="00283FF5">
      <w:pPr>
        <w:pStyle w:val="Normal0"/>
        <w:numPr>
          <w:ilvl w:val="0"/>
          <w:numId w:val="7"/>
        </w:numPr>
        <w:spacing w:before="120" w:after="120" w:line="240" w:lineRule="auto"/>
        <w:jc w:val="both"/>
        <w:rPr>
          <w:rFonts w:ascii="Calibri" w:hAnsi="Calibri" w:cs="Calibri"/>
          <w:color w:val="004B64"/>
        </w:rPr>
      </w:pPr>
      <w:r>
        <w:rPr>
          <w:rFonts w:ascii="Calibri" w:hAnsi="Calibri" w:cs="Calibri"/>
          <w:color w:val="004B64"/>
        </w:rPr>
        <w:t>Payment of grant aid is contingent on the availability of finance to BIM. Payment of grant aid may be delayed pending receipt of funds by BIM from the EU or from the Exchequer.</w:t>
      </w:r>
    </w:p>
    <w:p w14:paraId="61261C9B" w14:textId="77777777" w:rsidR="00283FF5" w:rsidRPr="009E7DC3" w:rsidRDefault="00283FF5" w:rsidP="00283FF5">
      <w:pPr>
        <w:pStyle w:val="Normal0"/>
        <w:spacing w:before="120" w:after="120" w:line="240" w:lineRule="auto"/>
        <w:jc w:val="both"/>
        <w:rPr>
          <w:rFonts w:ascii="Calibri" w:hAnsi="Calibri" w:cs="Calibri"/>
          <w:color w:val="004B64"/>
        </w:rPr>
      </w:pPr>
      <w:r w:rsidRPr="7D1A2161">
        <w:rPr>
          <w:rFonts w:ascii="Calibri" w:hAnsi="Calibri" w:cs="Calibri"/>
          <w:color w:val="004B64"/>
        </w:rPr>
        <w:t xml:space="preserve">To accept this offer of grant aid and the Terms and Conditions detailed in Appendix 1 and 2 of this </w:t>
      </w:r>
      <w:proofErr w:type="gramStart"/>
      <w:r w:rsidRPr="7D1A2161">
        <w:rPr>
          <w:rFonts w:ascii="Calibri" w:hAnsi="Calibri" w:cs="Calibri"/>
          <w:color w:val="004B64"/>
        </w:rPr>
        <w:t>letter</w:t>
      </w:r>
      <w:proofErr w:type="gramEnd"/>
      <w:r w:rsidRPr="7D1A2161">
        <w:rPr>
          <w:rFonts w:ascii="Calibri" w:hAnsi="Calibri" w:cs="Calibri"/>
          <w:color w:val="004B64"/>
        </w:rPr>
        <w:t xml:space="preserve">, please follow the steps below: </w:t>
      </w:r>
    </w:p>
    <w:p w14:paraId="0E2442C6" w14:textId="77777777" w:rsidR="00283FF5" w:rsidRPr="00323C2C" w:rsidRDefault="00283FF5" w:rsidP="00283FF5">
      <w:pPr>
        <w:pStyle w:val="Normal0"/>
        <w:numPr>
          <w:ilvl w:val="0"/>
          <w:numId w:val="8"/>
        </w:numPr>
        <w:spacing w:line="240" w:lineRule="auto"/>
        <w:jc w:val="both"/>
        <w:rPr>
          <w:rFonts w:ascii="Calibri" w:hAnsi="Calibri" w:cs="Calibri"/>
          <w:color w:val="FF0000"/>
        </w:rPr>
      </w:pPr>
      <w:r>
        <w:rPr>
          <w:rFonts w:ascii="Calibri" w:hAnsi="Calibri" w:cs="Calibri"/>
          <w:color w:val="004B64"/>
        </w:rPr>
        <w:lastRenderedPageBreak/>
        <w:t>Please click on the following link</w:t>
      </w:r>
      <w:r>
        <w:rPr>
          <w:rFonts w:ascii="Calibri" w:hAnsi="Calibri" w:cs="Calibri"/>
          <w:b/>
          <w:bCs/>
          <w:color w:val="004B64"/>
        </w:rPr>
        <w:t xml:space="preserve"> </w:t>
      </w:r>
      <w:hyperlink r:id="rId10" w:history="1">
        <w:r w:rsidRPr="0028224A">
          <w:rPr>
            <w:rStyle w:val="Hyperlink"/>
            <w:rFonts w:asciiTheme="minorHAnsi" w:hAnsiTheme="minorHAnsi" w:cstheme="minorHAnsi"/>
            <w:color w:val="004B64"/>
            <w:shd w:val="clear" w:color="auto" w:fill="FFFFFF"/>
          </w:rPr>
          <w:t>Return to Application</w:t>
        </w:r>
      </w:hyperlink>
      <w:r>
        <w:rPr>
          <w:rFonts w:ascii="Calibri" w:hAnsi="Calibri" w:cs="Calibri"/>
          <w:color w:val="004B64"/>
        </w:rPr>
        <w:t xml:space="preserve"> and go to application </w:t>
      </w:r>
      <w:r w:rsidRPr="00810DC6">
        <w:rPr>
          <w:rFonts w:ascii="Calibri" w:eastAsia="Calibri" w:hAnsi="Calibri" w:cs="Calibri"/>
          <w:b/>
          <w:bCs/>
          <w:color w:val="004B7D"/>
        </w:rPr>
        <w:fldChar w:fldCharType="begin"/>
      </w:r>
      <w:r w:rsidRPr="00810DC6">
        <w:rPr>
          <w:rFonts w:ascii="Calibri" w:eastAsia="Calibri" w:hAnsi="Calibri" w:cs="Calibri"/>
          <w:b/>
          <w:bCs/>
          <w:color w:val="004B7D"/>
        </w:rPr>
        <w:instrText xml:space="preserve"> MERGEFIELD  Reference  \* MERGEFORMAT </w:instrText>
      </w:r>
      <w:r w:rsidRPr="00810DC6">
        <w:rPr>
          <w:rFonts w:ascii="Calibri" w:eastAsia="Calibri" w:hAnsi="Calibri" w:cs="Calibri"/>
          <w:b/>
          <w:bCs/>
          <w:color w:val="004B7D"/>
        </w:rPr>
        <w:fldChar w:fldCharType="separate"/>
      </w:r>
      <w:r w:rsidRPr="00810DC6">
        <w:rPr>
          <w:rFonts w:ascii="Calibri" w:eastAsia="Calibri" w:hAnsi="Calibri" w:cs="Calibri"/>
          <w:b/>
          <w:bCs/>
          <w:color w:val="004B7D"/>
        </w:rPr>
        <w:t>«Reference»</w:t>
      </w:r>
      <w:r w:rsidRPr="00810DC6">
        <w:rPr>
          <w:rFonts w:ascii="Calibri" w:eastAsia="Calibri" w:hAnsi="Calibri" w:cs="Calibri"/>
          <w:b/>
          <w:bCs/>
          <w:color w:val="004B7D"/>
        </w:rPr>
        <w:fldChar w:fldCharType="end"/>
      </w:r>
      <w:r w:rsidRPr="00810DC6">
        <w:rPr>
          <w:rFonts w:ascii="Calibri" w:eastAsia="Calibri" w:hAnsi="Calibri" w:cs="Calibri"/>
          <w:b/>
          <w:bCs/>
          <w:color w:val="004B7D"/>
        </w:rPr>
        <w:t xml:space="preserve">. </w:t>
      </w:r>
    </w:p>
    <w:p w14:paraId="20225EF4" w14:textId="77777777" w:rsidR="00283FF5" w:rsidRPr="005C6E8A" w:rsidRDefault="00283FF5" w:rsidP="00283FF5">
      <w:pPr>
        <w:pStyle w:val="Normal0"/>
        <w:numPr>
          <w:ilvl w:val="0"/>
          <w:numId w:val="8"/>
        </w:numPr>
        <w:spacing w:line="240" w:lineRule="auto"/>
        <w:jc w:val="both"/>
        <w:rPr>
          <w:rFonts w:ascii="Calibri" w:hAnsi="Calibri" w:cs="Calibri"/>
          <w:color w:val="004B64"/>
        </w:rPr>
      </w:pPr>
      <w:r w:rsidRPr="005C6E8A">
        <w:rPr>
          <w:rFonts w:ascii="Calibri" w:hAnsi="Calibri" w:cs="Calibri"/>
          <w:color w:val="004B64"/>
        </w:rPr>
        <w:t>Click on the “View Offer” button.</w:t>
      </w:r>
    </w:p>
    <w:p w14:paraId="61A172E2" w14:textId="77777777" w:rsidR="00283FF5" w:rsidRPr="009D4C7A" w:rsidRDefault="00283FF5" w:rsidP="00283FF5">
      <w:pPr>
        <w:pStyle w:val="Normal0"/>
        <w:numPr>
          <w:ilvl w:val="0"/>
          <w:numId w:val="8"/>
        </w:numPr>
        <w:spacing w:line="240" w:lineRule="auto"/>
        <w:jc w:val="both"/>
        <w:rPr>
          <w:rFonts w:ascii="Calibri" w:hAnsi="Calibri" w:cs="Calibri"/>
          <w:color w:val="004B64"/>
        </w:rPr>
      </w:pPr>
      <w:r w:rsidRPr="009D4C7A">
        <w:rPr>
          <w:rFonts w:ascii="Calibri" w:hAnsi="Calibri" w:cs="Calibri"/>
          <w:color w:val="004B64"/>
        </w:rPr>
        <w:t xml:space="preserve">Click on either “I accept” or “I reject” and click the “Send Response” button. </w:t>
      </w:r>
    </w:p>
    <w:p w14:paraId="09C12371" w14:textId="77777777" w:rsidR="00283FF5" w:rsidRPr="009E7DC3" w:rsidRDefault="00283FF5" w:rsidP="00283FF5">
      <w:pPr>
        <w:pStyle w:val="Normal0"/>
        <w:spacing w:line="240" w:lineRule="auto"/>
        <w:jc w:val="both"/>
        <w:rPr>
          <w:rFonts w:ascii="Calibri" w:hAnsi="Calibri" w:cs="Calibri"/>
          <w:color w:val="004B64"/>
        </w:rPr>
      </w:pPr>
      <w:r w:rsidRPr="7D1A2161">
        <w:rPr>
          <w:rFonts w:ascii="Calibri" w:hAnsi="Calibri" w:cs="Calibri"/>
          <w:color w:val="004B64"/>
        </w:rPr>
        <w:t xml:space="preserve">Please be advised that by accepting this offer online you confirm that you agree to be bound by all the Terms and Conditions contained in Appendix 1 and 2 of this </w:t>
      </w:r>
      <w:proofErr w:type="gramStart"/>
      <w:r w:rsidRPr="7D1A2161">
        <w:rPr>
          <w:rFonts w:ascii="Calibri" w:hAnsi="Calibri" w:cs="Calibri"/>
          <w:color w:val="004B64"/>
        </w:rPr>
        <w:t>letter</w:t>
      </w:r>
      <w:proofErr w:type="gramEnd"/>
      <w:r w:rsidRPr="7D1A2161">
        <w:rPr>
          <w:rFonts w:ascii="Calibri" w:hAnsi="Calibri" w:cs="Calibri"/>
          <w:color w:val="004B64"/>
        </w:rPr>
        <w:t xml:space="preserve"> and confirm that you are authorised to make this acceptance. </w:t>
      </w:r>
    </w:p>
    <w:p w14:paraId="517969A3" w14:textId="77777777" w:rsidR="00283FF5" w:rsidRDefault="00283FF5" w:rsidP="00283FF5">
      <w:pPr>
        <w:pStyle w:val="Normal0"/>
        <w:spacing w:line="240" w:lineRule="auto"/>
        <w:jc w:val="both"/>
        <w:rPr>
          <w:rFonts w:ascii="Calibri" w:hAnsi="Calibri" w:cs="Calibri"/>
          <w:color w:val="004B64"/>
        </w:rPr>
      </w:pPr>
      <w:r>
        <w:rPr>
          <w:rFonts w:ascii="Calibri" w:hAnsi="Calibri" w:cs="Calibri"/>
          <w:color w:val="004B64"/>
        </w:rPr>
        <w:t>Yours sincerely,</w:t>
      </w:r>
    </w:p>
    <w:p w14:paraId="39D665E9" w14:textId="77777777" w:rsidR="00283FF5" w:rsidRPr="00196118" w:rsidRDefault="00283FF5" w:rsidP="00283FF5">
      <w:pPr>
        <w:pStyle w:val="Normal0"/>
        <w:spacing w:line="240" w:lineRule="auto"/>
        <w:jc w:val="both"/>
        <w:rPr>
          <w:rFonts w:ascii="Calibri" w:eastAsia="Times New Roman" w:hAnsi="Calibri" w:cs="Calibri"/>
          <w:color w:val="004B64"/>
        </w:rPr>
      </w:pPr>
      <w:r w:rsidRPr="7D1A2161">
        <w:rPr>
          <w:rFonts w:ascii="Calibri" w:eastAsia="Times New Roman" w:hAnsi="Calibri" w:cs="Calibri"/>
          <w:color w:val="004B64"/>
        </w:rPr>
        <w:t>The BIM Grant Administration Team</w:t>
      </w:r>
    </w:p>
    <w:p w14:paraId="7110715C" w14:textId="77777777" w:rsidR="00283FF5" w:rsidRPr="000B711C" w:rsidRDefault="00283FF5" w:rsidP="00283FF5">
      <w:pPr>
        <w:spacing w:line="240" w:lineRule="auto"/>
        <w:jc w:val="both"/>
        <w:rPr>
          <w:rFonts w:cs="Calibri"/>
          <w:b/>
          <w:bCs/>
          <w:color w:val="44546A"/>
          <w:sz w:val="24"/>
          <w:szCs w:val="24"/>
          <w:u w:val="single"/>
        </w:rPr>
      </w:pPr>
      <w:r w:rsidRPr="0074365A">
        <w:rPr>
          <w:rFonts w:cs="Calibri"/>
          <w:b/>
          <w:bCs/>
          <w:color w:val="44546A"/>
          <w:sz w:val="24"/>
          <w:szCs w:val="24"/>
          <w:u w:val="single"/>
        </w:rPr>
        <w:br w:type="page"/>
      </w:r>
      <w:r w:rsidRPr="0074365A">
        <w:rPr>
          <w:rFonts w:cs="Calibri"/>
          <w:b/>
          <w:bCs/>
          <w:color w:val="44546A"/>
          <w:sz w:val="24"/>
          <w:szCs w:val="24"/>
          <w:u w:val="single"/>
        </w:rPr>
        <w:lastRenderedPageBreak/>
        <w:t xml:space="preserve">Ref No. </w:t>
      </w:r>
      <w:r w:rsidRPr="0074365A">
        <w:rPr>
          <w:rFonts w:cs="Calibri"/>
          <w:b/>
          <w:bCs/>
          <w:color w:val="44546A"/>
          <w:sz w:val="24"/>
          <w:szCs w:val="24"/>
          <w:u w:val="single"/>
        </w:rPr>
        <w:fldChar w:fldCharType="begin"/>
      </w:r>
      <w:r w:rsidRPr="0074365A">
        <w:rPr>
          <w:rFonts w:cs="Calibri"/>
          <w:b/>
          <w:bCs/>
          <w:color w:val="44546A"/>
          <w:sz w:val="24"/>
          <w:szCs w:val="24"/>
          <w:u w:val="single"/>
        </w:rPr>
        <w:instrText xml:space="preserve"> MERGEFIELD  Reference  \* MERGEFORMAT </w:instrText>
      </w:r>
      <w:r w:rsidRPr="0074365A">
        <w:rPr>
          <w:rFonts w:cs="Calibri"/>
          <w:b/>
          <w:bCs/>
          <w:color w:val="44546A"/>
          <w:sz w:val="24"/>
          <w:szCs w:val="24"/>
          <w:u w:val="single"/>
        </w:rPr>
        <w:fldChar w:fldCharType="separate"/>
      </w:r>
      <w:r w:rsidRPr="0074365A">
        <w:rPr>
          <w:rFonts w:cs="Calibri"/>
          <w:b/>
          <w:bCs/>
          <w:noProof/>
          <w:color w:val="44546A"/>
          <w:sz w:val="24"/>
          <w:szCs w:val="24"/>
          <w:u w:val="single"/>
        </w:rPr>
        <w:t>«Reference»</w:t>
      </w:r>
      <w:r w:rsidRPr="0074365A">
        <w:rPr>
          <w:rFonts w:cs="Calibri"/>
          <w:b/>
          <w:bCs/>
          <w:color w:val="44546A"/>
          <w:sz w:val="24"/>
          <w:szCs w:val="24"/>
          <w:u w:val="single"/>
        </w:rPr>
        <w:fldChar w:fldCharType="end"/>
      </w:r>
    </w:p>
    <w:p w14:paraId="1ED9CED6" w14:textId="77777777" w:rsidR="00283FF5" w:rsidRDefault="00283FF5" w:rsidP="00283FF5">
      <w:pPr>
        <w:spacing w:line="240" w:lineRule="auto"/>
        <w:jc w:val="center"/>
        <w:rPr>
          <w:rFonts w:cs="Calibri"/>
          <w:b/>
          <w:color w:val="FF0000"/>
          <w:sz w:val="24"/>
          <w:szCs w:val="24"/>
        </w:rPr>
      </w:pPr>
      <w:r w:rsidRPr="00505776">
        <w:rPr>
          <w:rFonts w:cs="Calibri"/>
          <w:b/>
          <w:color w:val="004B7D"/>
          <w:sz w:val="32"/>
          <w:szCs w:val="32"/>
          <w:u w:val="single"/>
        </w:rPr>
        <w:t xml:space="preserve">Appendix </w:t>
      </w:r>
      <w:r>
        <w:rPr>
          <w:rFonts w:cs="Calibri"/>
          <w:b/>
          <w:color w:val="004B7D"/>
          <w:sz w:val="32"/>
          <w:szCs w:val="32"/>
          <w:u w:val="single"/>
        </w:rPr>
        <w:t>1</w:t>
      </w:r>
      <w:r>
        <w:rPr>
          <w:rFonts w:cs="Calibri"/>
          <w:b/>
          <w:color w:val="004B7D"/>
          <w:sz w:val="32"/>
          <w:szCs w:val="32"/>
          <w:u w:val="single"/>
        </w:rPr>
        <w:br/>
        <w:t xml:space="preserve">Approved Brexit Specific Scallop Fleet Transition Scheme 2023 Grant Payment </w:t>
      </w:r>
      <w:r>
        <w:rPr>
          <w:rFonts w:cs="Calibri"/>
          <w:b/>
          <w:color w:val="004B7D"/>
          <w:sz w:val="32"/>
          <w:szCs w:val="32"/>
          <w:u w:val="single"/>
        </w:rPr>
        <w:br/>
      </w:r>
    </w:p>
    <w:tbl>
      <w:tblPr>
        <w:tblStyle w:val="LightList-Accent6"/>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4395"/>
      </w:tblGrid>
      <w:tr w:rsidR="00AC42BF" w:rsidRPr="00964481" w14:paraId="328A169C" w14:textId="77777777" w:rsidTr="00AC42BF">
        <w:trPr>
          <w:cnfStyle w:val="100000000000" w:firstRow="1" w:lastRow="0" w:firstColumn="0" w:lastColumn="0" w:oddVBand="0" w:evenVBand="0" w:oddHBand="0"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B255D0F" w14:textId="77777777" w:rsidR="00AC42BF" w:rsidRDefault="00AC42BF" w:rsidP="007C6350">
            <w:pPr>
              <w:widowControl w:val="0"/>
              <w:autoSpaceDE w:val="0"/>
              <w:autoSpaceDN w:val="0"/>
              <w:adjustRightInd w:val="0"/>
              <w:spacing w:after="0" w:line="240" w:lineRule="auto"/>
              <w:ind w:right="112"/>
              <w:jc w:val="both"/>
              <w:rPr>
                <w:rFonts w:eastAsia="Arial" w:cs="Calibri"/>
                <w:b w:val="0"/>
                <w:bCs w:val="0"/>
                <w:color w:val="004B7D"/>
                <w:sz w:val="24"/>
                <w:szCs w:val="24"/>
              </w:rPr>
            </w:pPr>
            <w:r w:rsidRPr="00964481">
              <w:rPr>
                <w:rFonts w:eastAsia="Arial" w:cs="Calibri"/>
                <w:color w:val="004B7D"/>
                <w:sz w:val="24"/>
                <w:szCs w:val="24"/>
              </w:rPr>
              <w:t>Number of Fishing Days Lost at Sea</w:t>
            </w:r>
          </w:p>
          <w:p w14:paraId="3F2B1686" w14:textId="736FF578" w:rsidR="007C6350" w:rsidRPr="00964481" w:rsidRDefault="007C6350" w:rsidP="007C6350">
            <w:pPr>
              <w:widowControl w:val="0"/>
              <w:autoSpaceDE w:val="0"/>
              <w:autoSpaceDN w:val="0"/>
              <w:adjustRightInd w:val="0"/>
              <w:spacing w:after="0" w:line="240" w:lineRule="auto"/>
              <w:ind w:right="112"/>
              <w:jc w:val="both"/>
              <w:rPr>
                <w:rFonts w:ascii="Calibri" w:hAnsi="Calibri" w:cstheme="minorHAnsi"/>
                <w:color w:val="004B7D"/>
                <w:sz w:val="24"/>
                <w:szCs w:val="24"/>
              </w:rPr>
            </w:pPr>
            <w:r w:rsidRPr="00964481">
              <w:rPr>
                <w:rFonts w:ascii="Calibri" w:hAnsi="Calibri" w:cstheme="minorHAnsi"/>
                <w:color w:val="004B7D"/>
                <w:sz w:val="24"/>
                <w:szCs w:val="24"/>
              </w:rPr>
              <w:t>(</w:t>
            </w:r>
            <w:r w:rsidRPr="00964481">
              <w:rPr>
                <w:rFonts w:eastAsia="Arial" w:cs="Calibri"/>
                <w:color w:val="004B64"/>
                <w:sz w:val="24"/>
                <w:szCs w:val="24"/>
              </w:rPr>
              <w:t xml:space="preserve">Capped </w:t>
            </w:r>
            <w:r>
              <w:rPr>
                <w:rFonts w:eastAsia="Arial" w:cs="Calibri"/>
                <w:color w:val="004B64"/>
                <w:sz w:val="24"/>
                <w:szCs w:val="24"/>
              </w:rPr>
              <w:t xml:space="preserve">at </w:t>
            </w:r>
            <w:r w:rsidRPr="00964481">
              <w:rPr>
                <w:rFonts w:eastAsia="Arial" w:cs="Calibri"/>
                <w:color w:val="004B64"/>
                <w:sz w:val="24"/>
                <w:szCs w:val="24"/>
              </w:rPr>
              <w:t>20 days max</w:t>
            </w:r>
            <w:r w:rsidRPr="00964481">
              <w:rPr>
                <w:rFonts w:ascii="Calibri" w:hAnsi="Calibri" w:cstheme="minorHAnsi"/>
                <w:color w:val="004B7D"/>
                <w:sz w:val="24"/>
                <w:szCs w:val="24"/>
              </w:rPr>
              <w:t>)</w:t>
            </w:r>
          </w:p>
        </w:tc>
        <w:tc>
          <w:tcPr>
            <w:tcW w:w="439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BF3D234" w14:textId="77777777" w:rsidR="00AC42BF" w:rsidRPr="00964481" w:rsidRDefault="00AC42BF">
            <w:pPr>
              <w:widowControl w:val="0"/>
              <w:autoSpaceDE w:val="0"/>
              <w:autoSpaceDN w:val="0"/>
              <w:adjustRightInd w:val="0"/>
              <w:spacing w:after="0" w:line="240" w:lineRule="auto"/>
              <w:ind w:right="112"/>
              <w:jc w:val="cente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color w:val="004B7D"/>
                <w:sz w:val="24"/>
                <w:szCs w:val="24"/>
              </w:rPr>
            </w:pPr>
            <w:r w:rsidRPr="00964481">
              <w:rPr>
                <w:rFonts w:ascii="Calibri" w:hAnsi="Calibri" w:cstheme="minorHAnsi"/>
                <w:color w:val="004B7D"/>
                <w:sz w:val="24"/>
                <w:szCs w:val="24"/>
              </w:rPr>
              <w:t>Approved Grant Aid</w:t>
            </w:r>
          </w:p>
          <w:p w14:paraId="4FD4D206" w14:textId="74DC766B" w:rsidR="00AC42BF" w:rsidRPr="00964481" w:rsidRDefault="00AC42BF">
            <w:pPr>
              <w:widowControl w:val="0"/>
              <w:autoSpaceDE w:val="0"/>
              <w:autoSpaceDN w:val="0"/>
              <w:adjustRightInd w:val="0"/>
              <w:spacing w:after="0" w:line="240" w:lineRule="auto"/>
              <w:ind w:right="112"/>
              <w:jc w:val="center"/>
              <w:cnfStyle w:val="100000000000" w:firstRow="1" w:lastRow="0" w:firstColumn="0" w:lastColumn="0" w:oddVBand="0" w:evenVBand="0" w:oddHBand="0" w:evenHBand="0" w:firstRowFirstColumn="0" w:firstRowLastColumn="0" w:lastRowFirstColumn="0" w:lastRowLastColumn="0"/>
              <w:rPr>
                <w:rFonts w:ascii="Calibri" w:hAnsi="Calibri" w:cstheme="minorHAnsi"/>
                <w:color w:val="004B7D"/>
                <w:sz w:val="24"/>
                <w:szCs w:val="24"/>
              </w:rPr>
            </w:pPr>
          </w:p>
        </w:tc>
      </w:tr>
      <w:tr w:rsidR="00AC42BF" w14:paraId="30C4F443" w14:textId="77777777" w:rsidTr="00AC42BF">
        <w:trPr>
          <w:cnfStyle w:val="000000100000" w:firstRow="0" w:lastRow="0" w:firstColumn="0" w:lastColumn="0" w:oddVBand="0" w:evenVBand="0" w:oddHBand="1"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hideMark/>
          </w:tcPr>
          <w:p w14:paraId="76921DC2" w14:textId="71D9953C" w:rsidR="00AC42BF" w:rsidRDefault="00AC42BF">
            <w:pPr>
              <w:widowControl w:val="0"/>
              <w:autoSpaceDE w:val="0"/>
              <w:autoSpaceDN w:val="0"/>
              <w:adjustRightInd w:val="0"/>
              <w:spacing w:after="0" w:line="240" w:lineRule="auto"/>
              <w:ind w:right="113"/>
              <w:contextualSpacing/>
              <w:rPr>
                <w:rFonts w:ascii="Calibri" w:hAnsi="Calibri" w:cstheme="minorHAnsi"/>
                <w:b w:val="0"/>
                <w:color w:val="004B7D"/>
              </w:rPr>
            </w:pPr>
            <w:r>
              <w:rPr>
                <w:rFonts w:cstheme="minorHAnsi"/>
                <w:color w:val="004B7D"/>
              </w:rPr>
              <w:fldChar w:fldCharType="begin"/>
            </w:r>
            <w:r>
              <w:rPr>
                <w:rFonts w:ascii="Calibri" w:hAnsi="Calibri" w:cstheme="minorHAnsi"/>
                <w:bCs w:val="0"/>
                <w:color w:val="004B7D"/>
              </w:rPr>
              <w:instrText xml:space="preserve"> MERGEFIELD  TableStart:Table6  \* MERGEFORMAT </w:instrText>
            </w:r>
            <w:r>
              <w:rPr>
                <w:rFonts w:cstheme="minorHAnsi"/>
                <w:color w:val="004B7D"/>
              </w:rPr>
              <w:fldChar w:fldCharType="separate"/>
            </w:r>
            <w:r>
              <w:rPr>
                <w:rFonts w:ascii="Calibri" w:hAnsi="Calibri" w:cstheme="minorHAnsi"/>
                <w:bCs w:val="0"/>
                <w:noProof/>
                <w:color w:val="004B7D"/>
              </w:rPr>
              <w:t>«TableStart:Table3»</w:t>
            </w:r>
            <w:r>
              <w:rPr>
                <w:rFonts w:cstheme="minorHAnsi"/>
                <w:color w:val="004B7D"/>
              </w:rPr>
              <w:fldChar w:fldCharType="end"/>
            </w:r>
            <w:r>
              <w:rPr>
                <w:rFonts w:cstheme="minorHAnsi"/>
                <w:color w:val="004B7D"/>
              </w:rPr>
              <w:fldChar w:fldCharType="begin"/>
            </w:r>
            <w:r>
              <w:rPr>
                <w:rFonts w:ascii="Calibri" w:hAnsi="Calibri" w:cstheme="minorHAnsi"/>
                <w:bCs w:val="0"/>
                <w:color w:val="004B7D"/>
              </w:rPr>
              <w:instrText xml:space="preserve"> MERGEFIELD  Name  \* MERGEFORMAT </w:instrText>
            </w:r>
            <w:r>
              <w:rPr>
                <w:rFonts w:cstheme="minorHAnsi"/>
                <w:color w:val="004B7D"/>
              </w:rPr>
              <w:fldChar w:fldCharType="separate"/>
            </w:r>
            <w:r>
              <w:rPr>
                <w:rFonts w:ascii="Calibri" w:hAnsi="Calibri" w:cstheme="minorHAnsi"/>
                <w:bCs w:val="0"/>
                <w:noProof/>
                <w:color w:val="004B7D"/>
              </w:rPr>
              <w:t>«Name»</w:t>
            </w:r>
            <w:r>
              <w:rPr>
                <w:rFonts w:cstheme="minorHAnsi"/>
                <w:color w:val="004B7D"/>
              </w:rPr>
              <w:fldChar w:fldCharType="end"/>
            </w:r>
          </w:p>
        </w:tc>
        <w:tc>
          <w:tcPr>
            <w:tcW w:w="4395" w:type="dxa"/>
            <w:tcBorders>
              <w:top w:val="single" w:sz="4" w:space="0" w:color="auto"/>
              <w:left w:val="single" w:sz="4" w:space="0" w:color="auto"/>
              <w:bottom w:val="single" w:sz="4" w:space="0" w:color="auto"/>
              <w:right w:val="single" w:sz="4" w:space="0" w:color="auto"/>
            </w:tcBorders>
            <w:hideMark/>
          </w:tcPr>
          <w:p w14:paraId="3CF57CE3" w14:textId="68782A9A" w:rsidR="00AC42BF" w:rsidRDefault="00AC42BF">
            <w:pPr>
              <w:widowControl w:val="0"/>
              <w:autoSpaceDE w:val="0"/>
              <w:autoSpaceDN w:val="0"/>
              <w:adjustRightInd w:val="0"/>
              <w:spacing w:after="0" w:line="240" w:lineRule="auto"/>
              <w:ind w:right="113"/>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theme="minorHAnsi"/>
                <w:color w:val="004B7D"/>
                <w:lang w:eastAsia="en-GB"/>
              </w:rPr>
            </w:pPr>
            <w:r>
              <w:rPr>
                <w:rFonts w:cstheme="minorHAnsi"/>
                <w:color w:val="004B7D"/>
                <w:lang w:eastAsia="en-GB"/>
              </w:rPr>
              <w:fldChar w:fldCharType="begin"/>
            </w:r>
            <w:r>
              <w:rPr>
                <w:rFonts w:ascii="Calibri" w:hAnsi="Calibri" w:cstheme="minorHAnsi"/>
                <w:color w:val="004B7D"/>
                <w:lang w:eastAsia="en-GB"/>
              </w:rPr>
              <w:instrText xml:space="preserve"> MERGEFIELD  ValueFunded  \* MERGEFORMAT </w:instrText>
            </w:r>
            <w:r>
              <w:rPr>
                <w:rFonts w:cstheme="minorHAnsi"/>
                <w:color w:val="004B7D"/>
                <w:lang w:eastAsia="en-GB"/>
              </w:rPr>
              <w:fldChar w:fldCharType="separate"/>
            </w:r>
            <w:r>
              <w:rPr>
                <w:rFonts w:ascii="Calibri" w:hAnsi="Calibri" w:cstheme="minorHAnsi"/>
                <w:noProof/>
                <w:color w:val="004B7D"/>
                <w:lang w:eastAsia="en-GB"/>
              </w:rPr>
              <w:t>«ValueFunded»</w:t>
            </w:r>
            <w:r>
              <w:rPr>
                <w:rFonts w:cstheme="minorHAnsi"/>
                <w:color w:val="004B7D"/>
                <w:lang w:eastAsia="en-GB"/>
              </w:rPr>
              <w:fldChar w:fldCharType="end"/>
            </w:r>
            <w:r>
              <w:rPr>
                <w:rFonts w:cstheme="minorHAnsi"/>
                <w:color w:val="004B7D"/>
                <w:lang w:eastAsia="en-GB"/>
              </w:rPr>
              <w:fldChar w:fldCharType="begin"/>
            </w:r>
            <w:r>
              <w:rPr>
                <w:rFonts w:ascii="Calibri" w:hAnsi="Calibri" w:cstheme="minorHAnsi"/>
                <w:color w:val="004B7D"/>
                <w:lang w:eastAsia="en-GB"/>
              </w:rPr>
              <w:instrText xml:space="preserve"> MERGEFIELD  TableEnd:Table6  \* MERGEFORMAT </w:instrText>
            </w:r>
            <w:r>
              <w:rPr>
                <w:rFonts w:cstheme="minorHAnsi"/>
                <w:color w:val="004B7D"/>
                <w:lang w:eastAsia="en-GB"/>
              </w:rPr>
              <w:fldChar w:fldCharType="separate"/>
            </w:r>
            <w:r>
              <w:rPr>
                <w:rFonts w:ascii="Calibri" w:hAnsi="Calibri" w:cstheme="minorHAnsi"/>
                <w:noProof/>
                <w:color w:val="004B7D"/>
                <w:lang w:eastAsia="en-GB"/>
              </w:rPr>
              <w:t>«TableEnd:Table3»</w:t>
            </w:r>
            <w:r>
              <w:rPr>
                <w:rFonts w:cstheme="minorHAnsi"/>
                <w:color w:val="004B7D"/>
                <w:lang w:eastAsia="en-GB"/>
              </w:rPr>
              <w:fldChar w:fldCharType="end"/>
            </w:r>
          </w:p>
        </w:tc>
      </w:tr>
      <w:tr w:rsidR="00AC42BF" w14:paraId="5B0090E7" w14:textId="77777777" w:rsidTr="00AC42BF">
        <w:trPr>
          <w:trHeight w:val="526"/>
          <w:jc w:val="center"/>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bottom w:val="single" w:sz="4" w:space="0" w:color="auto"/>
              <w:right w:val="single" w:sz="4" w:space="0" w:color="auto"/>
            </w:tcBorders>
            <w:shd w:val="clear" w:color="auto" w:fill="FFFF00"/>
            <w:hideMark/>
          </w:tcPr>
          <w:p w14:paraId="0EDB76CD" w14:textId="77777777" w:rsidR="00AC42BF" w:rsidRDefault="00AC42BF">
            <w:pPr>
              <w:widowControl w:val="0"/>
              <w:autoSpaceDE w:val="0"/>
              <w:autoSpaceDN w:val="0"/>
              <w:adjustRightInd w:val="0"/>
              <w:spacing w:after="0" w:line="240" w:lineRule="auto"/>
              <w:ind w:right="113"/>
              <w:contextualSpacing/>
              <w:rPr>
                <w:rFonts w:ascii="Calibri" w:hAnsi="Calibri" w:cstheme="minorHAnsi"/>
                <w:color w:val="004B7D"/>
              </w:rPr>
            </w:pPr>
            <w:r>
              <w:rPr>
                <w:rFonts w:ascii="Calibri" w:hAnsi="Calibri" w:cstheme="minorHAnsi"/>
                <w:color w:val="004B7D"/>
              </w:rPr>
              <w:t>Total:</w:t>
            </w:r>
          </w:p>
        </w:tc>
        <w:tc>
          <w:tcPr>
            <w:tcW w:w="4395" w:type="dxa"/>
            <w:tcBorders>
              <w:top w:val="single" w:sz="4" w:space="0" w:color="auto"/>
              <w:left w:val="single" w:sz="4" w:space="0" w:color="auto"/>
              <w:bottom w:val="single" w:sz="4" w:space="0" w:color="auto"/>
              <w:right w:val="single" w:sz="4" w:space="0" w:color="auto"/>
            </w:tcBorders>
            <w:shd w:val="clear" w:color="auto" w:fill="FFFF00"/>
            <w:hideMark/>
          </w:tcPr>
          <w:p w14:paraId="77322D4B" w14:textId="77777777" w:rsidR="00AC42BF" w:rsidRDefault="00AC42BF">
            <w:pPr>
              <w:widowControl w:val="0"/>
              <w:autoSpaceDE w:val="0"/>
              <w:autoSpaceDN w:val="0"/>
              <w:adjustRightInd w:val="0"/>
              <w:spacing w:after="0" w:line="240" w:lineRule="auto"/>
              <w:ind w:right="113"/>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b/>
                <w:color w:val="004B7D"/>
                <w:lang w:eastAsia="en-GB"/>
              </w:rPr>
            </w:pPr>
            <w:r>
              <w:rPr>
                <w:rFonts w:cstheme="minorHAnsi"/>
                <w:b/>
                <w:color w:val="004B7D"/>
                <w:lang w:eastAsia="en-GB"/>
              </w:rPr>
              <w:fldChar w:fldCharType="begin"/>
            </w:r>
            <w:r>
              <w:rPr>
                <w:rFonts w:ascii="Calibri" w:hAnsi="Calibri" w:cstheme="minorHAnsi"/>
                <w:b/>
                <w:color w:val="004B7D"/>
                <w:lang w:eastAsia="en-GB"/>
              </w:rPr>
              <w:instrText xml:space="preserve"> =SUM(ABOVE) \# "€#,##0.00;(€#,##0.00)" </w:instrText>
            </w:r>
            <w:r>
              <w:rPr>
                <w:rFonts w:cstheme="minorHAnsi"/>
                <w:b/>
                <w:color w:val="004B7D"/>
                <w:lang w:eastAsia="en-GB"/>
              </w:rPr>
              <w:fldChar w:fldCharType="separate"/>
            </w:r>
            <w:r>
              <w:rPr>
                <w:rFonts w:ascii="Calibri" w:hAnsi="Calibri" w:cstheme="minorHAnsi"/>
                <w:b/>
                <w:noProof/>
                <w:color w:val="004B7D"/>
                <w:lang w:eastAsia="en-GB"/>
              </w:rPr>
              <w:t>€   0.00</w:t>
            </w:r>
            <w:r>
              <w:rPr>
                <w:rFonts w:cstheme="minorHAnsi"/>
                <w:b/>
                <w:color w:val="004B7D"/>
                <w:lang w:eastAsia="en-GB"/>
              </w:rPr>
              <w:fldChar w:fldCharType="end"/>
            </w:r>
          </w:p>
        </w:tc>
      </w:tr>
    </w:tbl>
    <w:p w14:paraId="66C28B68" w14:textId="77777777" w:rsidR="002D4F32" w:rsidRDefault="002D4F32" w:rsidP="00283FF5">
      <w:pPr>
        <w:spacing w:line="240" w:lineRule="auto"/>
        <w:jc w:val="center"/>
        <w:rPr>
          <w:rFonts w:cs="Calibri"/>
          <w:b/>
          <w:color w:val="FF0000"/>
          <w:sz w:val="24"/>
          <w:szCs w:val="24"/>
        </w:rPr>
      </w:pPr>
    </w:p>
    <w:p w14:paraId="01F1E52E" w14:textId="77777777" w:rsidR="000D371B" w:rsidRPr="0074365A" w:rsidRDefault="000D371B" w:rsidP="000D371B">
      <w:pPr>
        <w:pStyle w:val="ListParagraph"/>
        <w:spacing w:line="240" w:lineRule="auto"/>
        <w:jc w:val="both"/>
        <w:rPr>
          <w:rFonts w:cs="Calibri"/>
        </w:rPr>
      </w:pPr>
    </w:p>
    <w:p w14:paraId="37F1C24B" w14:textId="03842EB6" w:rsidR="0030700C" w:rsidRPr="0030700C" w:rsidRDefault="0030700C" w:rsidP="0030700C">
      <w:pPr>
        <w:pStyle w:val="ListParagraph"/>
        <w:spacing w:line="240" w:lineRule="auto"/>
        <w:jc w:val="both"/>
        <w:rPr>
          <w:rFonts w:eastAsia="Arial" w:cs="Calibri"/>
          <w:color w:val="004B64"/>
        </w:rPr>
      </w:pPr>
      <w:r>
        <w:rPr>
          <w:rFonts w:eastAsia="Arial" w:cs="Calibri"/>
          <w:color w:val="004B64"/>
        </w:rPr>
        <w:t>The p</w:t>
      </w:r>
      <w:r w:rsidR="000D371B" w:rsidRPr="0030700C">
        <w:rPr>
          <w:rFonts w:eastAsia="Arial" w:cs="Calibri"/>
          <w:color w:val="004B64"/>
        </w:rPr>
        <w:t xml:space="preserve">ayments under this scheme are calculated based on the number of days at sea lost </w:t>
      </w:r>
      <w:r w:rsidR="00EC1F81">
        <w:rPr>
          <w:rFonts w:eastAsia="Arial" w:cs="Calibri"/>
          <w:color w:val="004B64"/>
        </w:rPr>
        <w:t xml:space="preserve">in 2021 compared to 2018-2020, </w:t>
      </w:r>
      <w:r w:rsidR="000D371B" w:rsidRPr="0030700C">
        <w:rPr>
          <w:rFonts w:eastAsia="Arial" w:cs="Calibri"/>
          <w:color w:val="004B64"/>
        </w:rPr>
        <w:t xml:space="preserve">multiplied by the average daily value of landings over the period 2018-2020. Based on available data, the average daily value is calculated at €4,000 per day. The payment would be capped at a maximum of 20 days, resulting in the maximum payment to any vessel of €80,000.  </w:t>
      </w:r>
    </w:p>
    <w:p w14:paraId="50B79402" w14:textId="77777777" w:rsidR="00283FF5" w:rsidRDefault="00283FF5" w:rsidP="00283FF5">
      <w:pPr>
        <w:pStyle w:val="paragraph"/>
        <w:spacing w:before="0" w:beforeAutospacing="0" w:after="0" w:afterAutospacing="0"/>
        <w:textAlignment w:val="baseline"/>
        <w:rPr>
          <w:rFonts w:ascii="Segoe UI" w:hAnsi="Segoe UI" w:cs="Segoe UI"/>
          <w:sz w:val="18"/>
          <w:szCs w:val="18"/>
        </w:rPr>
      </w:pPr>
    </w:p>
    <w:p w14:paraId="2DB5FCA0" w14:textId="77777777" w:rsidR="00283FF5" w:rsidRPr="00904AFF" w:rsidRDefault="00283FF5" w:rsidP="0030700C">
      <w:pPr>
        <w:pStyle w:val="paragraph"/>
        <w:spacing w:before="0" w:beforeAutospacing="0" w:after="0" w:afterAutospacing="0"/>
        <w:ind w:left="720"/>
        <w:textAlignment w:val="baseline"/>
        <w:rPr>
          <w:rFonts w:ascii="Segoe UI" w:hAnsi="Segoe UI" w:cs="Segoe UI"/>
          <w:sz w:val="18"/>
          <w:szCs w:val="18"/>
        </w:rPr>
      </w:pPr>
      <w:r w:rsidRPr="7D1A2161">
        <w:rPr>
          <w:rStyle w:val="normaltextrun"/>
          <w:rFonts w:ascii="Calibri" w:hAnsi="Calibri" w:cs="Calibri"/>
          <w:b/>
          <w:bCs/>
          <w:color w:val="FF0000"/>
          <w:sz w:val="22"/>
          <w:szCs w:val="22"/>
        </w:rPr>
        <w:t xml:space="preserve">Grant approval is subject to you accepting this offer through the BIM’s online grants portal within </w:t>
      </w:r>
      <w:r w:rsidRPr="0030700C">
        <w:rPr>
          <w:rStyle w:val="normaltextrun"/>
          <w:rFonts w:ascii="Calibri" w:hAnsi="Calibri" w:cs="Calibri"/>
          <w:b/>
          <w:bCs/>
          <w:color w:val="FF0000"/>
          <w:sz w:val="22"/>
          <w:szCs w:val="22"/>
          <w:u w:val="single"/>
        </w:rPr>
        <w:t>three days</w:t>
      </w:r>
      <w:r w:rsidRPr="7D1A2161">
        <w:rPr>
          <w:rStyle w:val="normaltextrun"/>
          <w:rFonts w:ascii="Calibri" w:hAnsi="Calibri" w:cs="Calibri"/>
          <w:b/>
          <w:bCs/>
          <w:color w:val="FF0000"/>
          <w:sz w:val="22"/>
          <w:szCs w:val="22"/>
        </w:rPr>
        <w:t xml:space="preserve"> from the date of this letter.</w:t>
      </w:r>
      <w:r w:rsidRPr="7D1A2161">
        <w:rPr>
          <w:rStyle w:val="eop"/>
          <w:rFonts w:ascii="Calibri" w:hAnsi="Calibri" w:cs="Calibri"/>
          <w:color w:val="D13438"/>
          <w:sz w:val="22"/>
          <w:szCs w:val="22"/>
        </w:rPr>
        <w:t> </w:t>
      </w:r>
    </w:p>
    <w:p w14:paraId="39A94F2E" w14:textId="77777777" w:rsidR="00283FF5" w:rsidRPr="0074365A" w:rsidRDefault="00283FF5" w:rsidP="00EC1F81">
      <w:pPr>
        <w:spacing w:line="276" w:lineRule="auto"/>
        <w:contextualSpacing/>
        <w:jc w:val="both"/>
        <w:rPr>
          <w:rFonts w:cs="Calibri"/>
        </w:rPr>
      </w:pPr>
    </w:p>
    <w:p w14:paraId="2F4F755F" w14:textId="77777777" w:rsidR="00283FF5" w:rsidRPr="0074365A" w:rsidRDefault="00283FF5" w:rsidP="00283FF5">
      <w:pPr>
        <w:spacing w:line="276" w:lineRule="auto"/>
        <w:ind w:left="360"/>
        <w:contextualSpacing/>
        <w:jc w:val="both"/>
        <w:rPr>
          <w:rFonts w:cs="Calibri"/>
        </w:rPr>
      </w:pPr>
    </w:p>
    <w:p w14:paraId="1656994D" w14:textId="77777777" w:rsidR="00EC1F81" w:rsidRDefault="00EC1F81" w:rsidP="00283FF5">
      <w:pPr>
        <w:spacing w:line="240" w:lineRule="auto"/>
        <w:rPr>
          <w:rFonts w:cs="Calibri"/>
          <w:b/>
          <w:color w:val="44546A"/>
          <w:sz w:val="24"/>
          <w:szCs w:val="24"/>
          <w:u w:val="single"/>
        </w:rPr>
      </w:pPr>
      <w:r>
        <w:rPr>
          <w:rFonts w:cs="Calibri"/>
          <w:b/>
          <w:color w:val="44546A"/>
          <w:sz w:val="24"/>
          <w:szCs w:val="24"/>
          <w:u w:val="single"/>
        </w:rPr>
        <w:br w:type="page"/>
      </w:r>
    </w:p>
    <w:p w14:paraId="1343E602" w14:textId="77777777" w:rsidR="00283FF5" w:rsidRDefault="00283FF5" w:rsidP="00283FF5">
      <w:pPr>
        <w:spacing w:line="240" w:lineRule="auto"/>
        <w:rPr>
          <w:rFonts w:cs="Calibri"/>
          <w:b/>
          <w:color w:val="44546A"/>
          <w:sz w:val="24"/>
          <w:szCs w:val="24"/>
          <w:u w:val="single"/>
        </w:rPr>
      </w:pPr>
      <w:r w:rsidRPr="000B711C">
        <w:rPr>
          <w:rFonts w:cs="Calibri"/>
          <w:b/>
          <w:color w:val="44546A"/>
          <w:sz w:val="24"/>
          <w:szCs w:val="24"/>
          <w:u w:val="single"/>
        </w:rPr>
        <w:lastRenderedPageBreak/>
        <w:t xml:space="preserve">Ref No. </w:t>
      </w:r>
      <w:r w:rsidRPr="000B711C">
        <w:rPr>
          <w:rFonts w:cs="Calibri"/>
          <w:b/>
          <w:color w:val="44546A"/>
          <w:sz w:val="24"/>
          <w:szCs w:val="24"/>
          <w:u w:val="single"/>
        </w:rPr>
        <w:fldChar w:fldCharType="begin"/>
      </w:r>
      <w:r w:rsidRPr="000B711C">
        <w:rPr>
          <w:rFonts w:cs="Calibri"/>
          <w:b/>
          <w:color w:val="44546A"/>
          <w:sz w:val="24"/>
          <w:szCs w:val="24"/>
          <w:u w:val="single"/>
        </w:rPr>
        <w:instrText xml:space="preserve"> MERGEFIELD  Reference  \* MERGEFORMAT </w:instrText>
      </w:r>
      <w:r w:rsidRPr="000B711C">
        <w:rPr>
          <w:rFonts w:cs="Calibri"/>
          <w:b/>
          <w:color w:val="44546A"/>
          <w:sz w:val="24"/>
          <w:szCs w:val="24"/>
          <w:u w:val="single"/>
        </w:rPr>
        <w:fldChar w:fldCharType="separate"/>
      </w:r>
      <w:r w:rsidRPr="000B711C">
        <w:rPr>
          <w:rFonts w:cs="Calibri"/>
          <w:b/>
          <w:noProof/>
          <w:color w:val="44546A"/>
          <w:sz w:val="24"/>
          <w:szCs w:val="24"/>
          <w:u w:val="single"/>
        </w:rPr>
        <w:t>«Reference»</w:t>
      </w:r>
      <w:r w:rsidRPr="000B711C">
        <w:rPr>
          <w:rFonts w:cs="Calibri"/>
          <w:b/>
          <w:color w:val="44546A"/>
          <w:sz w:val="24"/>
          <w:szCs w:val="24"/>
          <w:u w:val="single"/>
        </w:rPr>
        <w:fldChar w:fldCharType="end"/>
      </w:r>
    </w:p>
    <w:p w14:paraId="2EDB95B2" w14:textId="77777777" w:rsidR="00283FF5" w:rsidRPr="00EC34CD" w:rsidRDefault="00283FF5" w:rsidP="00283FF5">
      <w:pPr>
        <w:spacing w:line="240" w:lineRule="auto"/>
        <w:rPr>
          <w:rFonts w:eastAsia="Arial" w:cs="Calibri"/>
          <w:color w:val="004B64"/>
        </w:rPr>
      </w:pPr>
      <w:r w:rsidRPr="00EC34CD">
        <w:rPr>
          <w:rFonts w:eastAsia="Arial" w:cs="Calibri"/>
          <w:color w:val="004B64"/>
        </w:rPr>
        <w:t>Title: Brexit Specific Scallop Fleet Transition Support Scheme 2023</w:t>
      </w:r>
    </w:p>
    <w:p w14:paraId="390AA5A1" w14:textId="77777777" w:rsidR="00283FF5" w:rsidRPr="00505776" w:rsidRDefault="00283FF5" w:rsidP="00283FF5">
      <w:pPr>
        <w:spacing w:line="240" w:lineRule="auto"/>
        <w:jc w:val="center"/>
        <w:rPr>
          <w:rFonts w:cs="Calibri"/>
          <w:b/>
          <w:color w:val="004B7D"/>
          <w:sz w:val="32"/>
          <w:szCs w:val="32"/>
          <w:u w:val="single"/>
        </w:rPr>
      </w:pPr>
      <w:r w:rsidRPr="00505776">
        <w:rPr>
          <w:rFonts w:cs="Calibri"/>
          <w:b/>
          <w:color w:val="004B7D"/>
          <w:sz w:val="32"/>
          <w:szCs w:val="32"/>
          <w:u w:val="single"/>
        </w:rPr>
        <w:t xml:space="preserve">Appendix </w:t>
      </w:r>
      <w:r>
        <w:rPr>
          <w:rFonts w:cs="Calibri"/>
          <w:b/>
          <w:color w:val="004B7D"/>
          <w:sz w:val="32"/>
          <w:szCs w:val="32"/>
          <w:u w:val="single"/>
        </w:rPr>
        <w:t>2</w:t>
      </w:r>
      <w:r>
        <w:rPr>
          <w:rFonts w:cs="Calibri"/>
          <w:b/>
          <w:color w:val="004B7D"/>
          <w:sz w:val="32"/>
          <w:szCs w:val="32"/>
          <w:u w:val="single"/>
        </w:rPr>
        <w:br/>
        <w:t>GRANT OFFER TERMS AND CONDITIONS</w:t>
      </w:r>
    </w:p>
    <w:p w14:paraId="6880F4C4" w14:textId="77777777" w:rsidR="00283FF5" w:rsidRDefault="00283FF5" w:rsidP="00283FF5">
      <w:pPr>
        <w:pStyle w:val="Default"/>
        <w:jc w:val="both"/>
        <w:rPr>
          <w:rFonts w:eastAsia="Arial"/>
          <w:color w:val="004B64"/>
          <w:sz w:val="22"/>
          <w:szCs w:val="22"/>
        </w:rPr>
      </w:pPr>
      <w:r>
        <w:rPr>
          <w:rFonts w:eastAsia="Arial"/>
          <w:color w:val="004B64"/>
          <w:sz w:val="22"/>
          <w:szCs w:val="22"/>
        </w:rPr>
        <w:t xml:space="preserve">WHEREAS: </w:t>
      </w:r>
    </w:p>
    <w:p w14:paraId="363AF6E5" w14:textId="77777777" w:rsidR="00283FF5" w:rsidRDefault="00283FF5" w:rsidP="00283FF5">
      <w:pPr>
        <w:pStyle w:val="Default"/>
        <w:numPr>
          <w:ilvl w:val="0"/>
          <w:numId w:val="10"/>
        </w:numPr>
        <w:ind w:left="426"/>
        <w:jc w:val="both"/>
        <w:rPr>
          <w:rFonts w:eastAsia="Arial"/>
          <w:color w:val="004B64"/>
          <w:sz w:val="22"/>
          <w:szCs w:val="22"/>
        </w:rPr>
      </w:pPr>
      <w:r>
        <w:rPr>
          <w:rFonts w:eastAsia="Arial"/>
          <w:color w:val="004B64"/>
          <w:sz w:val="22"/>
          <w:szCs w:val="22"/>
        </w:rPr>
        <w:t xml:space="preserve">BIM has been entrusted by the Department of Agriculture, Food, and the Marine (DAFM) with the implementation, management, supervision, and operation of the schemes under the Brexit Adjustment Reserve. </w:t>
      </w:r>
    </w:p>
    <w:p w14:paraId="0F1E740E" w14:textId="77777777" w:rsidR="00283FF5" w:rsidRPr="00E05BDB" w:rsidRDefault="00283FF5" w:rsidP="00283FF5">
      <w:pPr>
        <w:pStyle w:val="Default"/>
        <w:numPr>
          <w:ilvl w:val="0"/>
          <w:numId w:val="10"/>
        </w:numPr>
        <w:ind w:left="426"/>
        <w:jc w:val="both"/>
        <w:rPr>
          <w:rFonts w:eastAsia="Arial"/>
          <w:color w:val="004B64"/>
          <w:sz w:val="22"/>
          <w:szCs w:val="22"/>
        </w:rPr>
      </w:pPr>
      <w:r w:rsidRPr="00E05BDB">
        <w:rPr>
          <w:rFonts w:eastAsia="Arial"/>
          <w:color w:val="004B64"/>
          <w:sz w:val="22"/>
          <w:szCs w:val="22"/>
        </w:rPr>
        <w:t xml:space="preserve">BIM and the Grantee agree that grant-aid will be made available to the Grantee on the terms and subject to the conditions set out herein. </w:t>
      </w:r>
    </w:p>
    <w:p w14:paraId="1E56EDCB" w14:textId="77777777" w:rsidR="00283FF5" w:rsidRDefault="00283FF5" w:rsidP="00283FF5">
      <w:pPr>
        <w:pStyle w:val="Default"/>
        <w:jc w:val="both"/>
        <w:rPr>
          <w:rFonts w:eastAsia="Arial"/>
          <w:color w:val="004B64"/>
          <w:sz w:val="22"/>
          <w:szCs w:val="22"/>
        </w:rPr>
      </w:pPr>
    </w:p>
    <w:p w14:paraId="07ED3AC6" w14:textId="77777777" w:rsidR="00283FF5" w:rsidRPr="0098381F" w:rsidRDefault="00283FF5" w:rsidP="00283FF5">
      <w:pPr>
        <w:pStyle w:val="ListParagraph"/>
        <w:numPr>
          <w:ilvl w:val="0"/>
          <w:numId w:val="9"/>
        </w:numPr>
        <w:spacing w:line="240" w:lineRule="auto"/>
        <w:jc w:val="both"/>
        <w:rPr>
          <w:rFonts w:eastAsia="Arial" w:cs="Calibri"/>
          <w:color w:val="004B64"/>
        </w:rPr>
      </w:pPr>
      <w:r w:rsidRPr="001B5351">
        <w:rPr>
          <w:rFonts w:eastAsia="Arial" w:cs="Calibri"/>
          <w:color w:val="004B64"/>
        </w:rPr>
        <w:t>To qualify for grant aid under this scheme the following terms and conditions must be met in all cases. Applicants should please note that these terms and conditions will apply to all applications. Applications that fail to comply with these terms and conditions will be deemed ineligible and will not be considered further.</w:t>
      </w:r>
    </w:p>
    <w:p w14:paraId="32F46FFC" w14:textId="77777777" w:rsidR="00283FF5" w:rsidRPr="0098381F" w:rsidRDefault="00283FF5" w:rsidP="00283FF5">
      <w:pPr>
        <w:pStyle w:val="ListParagraph"/>
        <w:numPr>
          <w:ilvl w:val="0"/>
          <w:numId w:val="9"/>
        </w:numPr>
        <w:spacing w:line="240" w:lineRule="auto"/>
        <w:jc w:val="both"/>
        <w:rPr>
          <w:rFonts w:eastAsia="Arial" w:cs="Calibri"/>
          <w:color w:val="004B64"/>
        </w:rPr>
      </w:pPr>
      <w:r w:rsidRPr="001B5351">
        <w:rPr>
          <w:rFonts w:eastAsia="Arial" w:cs="Calibri"/>
          <w:color w:val="004B64"/>
        </w:rPr>
        <w:t>The implementing authority, with the agreement of the Managing Authority, reserves the right to alter or amend the conditions of this scheme and/or to suspend the scheme or to substitute the scheme for a different scheme, subject to State Aid Notification.</w:t>
      </w:r>
    </w:p>
    <w:p w14:paraId="6678D6E9" w14:textId="77777777" w:rsidR="00283FF5" w:rsidRPr="0098381F" w:rsidRDefault="00283FF5" w:rsidP="00283FF5">
      <w:pPr>
        <w:pStyle w:val="ListParagraph"/>
        <w:numPr>
          <w:ilvl w:val="0"/>
          <w:numId w:val="9"/>
        </w:numPr>
        <w:spacing w:line="240" w:lineRule="auto"/>
        <w:jc w:val="both"/>
        <w:rPr>
          <w:rFonts w:eastAsia="Arial" w:cs="Calibri"/>
          <w:color w:val="004B64"/>
        </w:rPr>
      </w:pPr>
      <w:r w:rsidRPr="001B5351">
        <w:rPr>
          <w:rFonts w:eastAsia="Arial" w:cs="Calibri"/>
          <w:color w:val="004B64"/>
        </w:rPr>
        <w:t xml:space="preserve">Funding for this scheme is subject to funding being available to the implementing authority. In every case payment of grant aid is contingent on the availability of finance to the implementing authority. </w:t>
      </w:r>
    </w:p>
    <w:p w14:paraId="44D9839C" w14:textId="77777777" w:rsidR="00283FF5" w:rsidRDefault="00283FF5" w:rsidP="00EC34CD">
      <w:pPr>
        <w:pStyle w:val="ListParagraph"/>
        <w:numPr>
          <w:ilvl w:val="0"/>
          <w:numId w:val="9"/>
        </w:numPr>
        <w:spacing w:line="240" w:lineRule="auto"/>
        <w:jc w:val="both"/>
        <w:rPr>
          <w:rFonts w:eastAsia="Arial" w:cs="Calibri"/>
          <w:color w:val="004B64"/>
        </w:rPr>
      </w:pPr>
      <w:r w:rsidRPr="001B5351">
        <w:rPr>
          <w:rFonts w:eastAsia="Arial" w:cs="Calibri"/>
          <w:color w:val="004B64"/>
        </w:rPr>
        <w:t>The implementing authority will supply identification details of applicants to the Managing Authority for the purposes of checking compliance with the terms and conditions of this scheme and compliance with information and publicity requirements.</w:t>
      </w:r>
    </w:p>
    <w:p w14:paraId="679ABEC7" w14:textId="77777777" w:rsidR="00EC34CD" w:rsidRPr="0074365A" w:rsidRDefault="00EC34CD" w:rsidP="0030700C">
      <w:pPr>
        <w:spacing w:before="120" w:after="120" w:line="276" w:lineRule="auto"/>
        <w:ind w:left="360"/>
        <w:jc w:val="both"/>
        <w:rPr>
          <w:rFonts w:cs="Calibri"/>
          <w:color w:val="4472C4"/>
        </w:rPr>
      </w:pPr>
      <w:r w:rsidRPr="0074365A">
        <w:rPr>
          <w:rFonts w:eastAsia="Calibri Light" w:cs="Calibri"/>
          <w:color w:val="4472C4"/>
        </w:rPr>
        <w:t>Applications</w:t>
      </w:r>
      <w:r w:rsidRPr="0074365A">
        <w:rPr>
          <w:rFonts w:cs="Calibri"/>
          <w:color w:val="4472C4"/>
        </w:rPr>
        <w:t xml:space="preserve"> </w:t>
      </w:r>
    </w:p>
    <w:p w14:paraId="3695C098" w14:textId="77777777" w:rsidR="00283FF5" w:rsidRPr="00EC34CD" w:rsidRDefault="00283FF5" w:rsidP="00EC34CD">
      <w:pPr>
        <w:pStyle w:val="ListParagraph"/>
        <w:numPr>
          <w:ilvl w:val="0"/>
          <w:numId w:val="9"/>
        </w:numPr>
        <w:spacing w:line="240" w:lineRule="auto"/>
        <w:jc w:val="both"/>
        <w:rPr>
          <w:rFonts w:eastAsia="Arial" w:cs="Calibri"/>
          <w:color w:val="004B64"/>
        </w:rPr>
      </w:pPr>
      <w:r w:rsidRPr="00EC34CD">
        <w:rPr>
          <w:rFonts w:eastAsia="Arial" w:cs="Calibri"/>
          <w:color w:val="004B64"/>
        </w:rPr>
        <w:t xml:space="preserve">Only applications submitted on an official BIM electronic application form sent via the BIM grants portal will be considered for grant aid approval. </w:t>
      </w:r>
    </w:p>
    <w:p w14:paraId="2A0A5B11" w14:textId="77777777" w:rsidR="00283FF5" w:rsidRPr="00EC34CD" w:rsidRDefault="00283FF5" w:rsidP="00EC34CD">
      <w:pPr>
        <w:pStyle w:val="ListParagraph"/>
        <w:numPr>
          <w:ilvl w:val="0"/>
          <w:numId w:val="9"/>
        </w:numPr>
        <w:spacing w:line="240" w:lineRule="auto"/>
        <w:jc w:val="both"/>
        <w:rPr>
          <w:rFonts w:eastAsia="Arial" w:cs="Calibri"/>
          <w:color w:val="004B64"/>
        </w:rPr>
      </w:pPr>
      <w:r w:rsidRPr="00EC34CD">
        <w:rPr>
          <w:rFonts w:eastAsia="Arial" w:cs="Calibri"/>
          <w:color w:val="004B64"/>
        </w:rPr>
        <w:t xml:space="preserve">Acknowledgement of an application does not constitute any form of entitlement to any form of grant aid whatsoever and neither should the applicant constitute any assistance given by officers of the implementing authority as a form of indication that grant aid will become available. </w:t>
      </w:r>
    </w:p>
    <w:p w14:paraId="6A545877" w14:textId="77777777" w:rsidR="00283FF5" w:rsidRPr="00EC34CD" w:rsidRDefault="00283FF5" w:rsidP="00EC34CD">
      <w:pPr>
        <w:pStyle w:val="ListParagraph"/>
        <w:numPr>
          <w:ilvl w:val="0"/>
          <w:numId w:val="9"/>
        </w:numPr>
        <w:spacing w:line="240" w:lineRule="auto"/>
        <w:jc w:val="both"/>
        <w:rPr>
          <w:rFonts w:eastAsia="Arial" w:cs="Calibri"/>
          <w:color w:val="004B64"/>
        </w:rPr>
      </w:pPr>
      <w:r w:rsidRPr="00EC34CD">
        <w:rPr>
          <w:rFonts w:eastAsia="Arial" w:cs="Calibri"/>
          <w:color w:val="004B64"/>
        </w:rPr>
        <w:t xml:space="preserve">The implementing authority will determine the eligibility of applications and applications that do not meet all the mandatory criteria will be deemed ineligible and will be returned to the applicant with an explanatory memorandum. </w:t>
      </w:r>
    </w:p>
    <w:p w14:paraId="40D2BD66" w14:textId="77777777" w:rsidR="00283FF5" w:rsidRPr="00EC34CD" w:rsidRDefault="00283FF5" w:rsidP="00EC34CD">
      <w:pPr>
        <w:pStyle w:val="ListParagraph"/>
        <w:numPr>
          <w:ilvl w:val="0"/>
          <w:numId w:val="9"/>
        </w:numPr>
        <w:spacing w:line="240" w:lineRule="auto"/>
        <w:jc w:val="both"/>
        <w:rPr>
          <w:rFonts w:eastAsia="Arial" w:cs="Calibri"/>
          <w:color w:val="004B64"/>
        </w:rPr>
      </w:pPr>
      <w:r w:rsidRPr="00EC34CD">
        <w:rPr>
          <w:rFonts w:eastAsia="Arial" w:cs="Calibri"/>
          <w:color w:val="004B64"/>
        </w:rPr>
        <w:t xml:space="preserve">Failure to accept the letter of offer in a timely manner may result in non-payment of grant aid. </w:t>
      </w:r>
    </w:p>
    <w:p w14:paraId="6FB8C8AB" w14:textId="481D072F" w:rsidR="00283FF5" w:rsidRPr="00EC34CD" w:rsidRDefault="00283FF5" w:rsidP="00EC34CD">
      <w:pPr>
        <w:pStyle w:val="ListParagraph"/>
        <w:numPr>
          <w:ilvl w:val="0"/>
          <w:numId w:val="9"/>
        </w:numPr>
        <w:spacing w:line="240" w:lineRule="auto"/>
        <w:jc w:val="both"/>
        <w:rPr>
          <w:rFonts w:eastAsia="Arial" w:cs="Calibri"/>
          <w:color w:val="004B64"/>
        </w:rPr>
      </w:pPr>
      <w:r w:rsidRPr="00EC34CD">
        <w:rPr>
          <w:rFonts w:eastAsia="Arial" w:cs="Calibri"/>
          <w:color w:val="004B64"/>
        </w:rPr>
        <w:t xml:space="preserve">Officers of BIM, the Department of Agriculture, Marine and Food, </w:t>
      </w:r>
      <w:r w:rsidR="00713BDB">
        <w:rPr>
          <w:rFonts w:eastAsia="Arial" w:cs="Calibri"/>
          <w:color w:val="004B64"/>
        </w:rPr>
        <w:t xml:space="preserve">Office of the </w:t>
      </w:r>
      <w:r w:rsidRPr="00EC34CD">
        <w:rPr>
          <w:rFonts w:eastAsia="Arial" w:cs="Calibri"/>
          <w:color w:val="004B64"/>
        </w:rPr>
        <w:t>Comptroller and Auditor General (</w:t>
      </w:r>
      <w:r w:rsidR="00713BDB">
        <w:rPr>
          <w:rFonts w:eastAsia="Arial" w:cs="Calibri"/>
          <w:color w:val="004B64"/>
        </w:rPr>
        <w:t>O</w:t>
      </w:r>
      <w:r w:rsidRPr="00EC34CD">
        <w:rPr>
          <w:rFonts w:eastAsia="Arial" w:cs="Calibri"/>
          <w:color w:val="004B64"/>
        </w:rPr>
        <w:t>C&amp;AG), auditors appointed by BIM or the European Commission or their agents, must be allowed access to all reports, manuals and official documentation including financial and other records related to the project being grant aided for the audit and verification purposes. All requests for information must be responded to promptly.</w:t>
      </w:r>
    </w:p>
    <w:p w14:paraId="1EF7476D" w14:textId="6918B47A" w:rsidR="00EC34CD" w:rsidRPr="00EC34CD" w:rsidRDefault="00283FF5" w:rsidP="00EC34CD">
      <w:pPr>
        <w:pStyle w:val="ListParagraph"/>
        <w:numPr>
          <w:ilvl w:val="0"/>
          <w:numId w:val="9"/>
        </w:numPr>
        <w:spacing w:line="240" w:lineRule="auto"/>
        <w:jc w:val="both"/>
        <w:rPr>
          <w:rFonts w:eastAsia="Arial" w:cs="Calibri"/>
          <w:color w:val="004B64"/>
        </w:rPr>
      </w:pPr>
      <w:r w:rsidRPr="00EC34CD">
        <w:rPr>
          <w:rFonts w:eastAsia="Arial" w:cs="Calibri"/>
          <w:color w:val="004B64"/>
        </w:rPr>
        <w:t xml:space="preserve">As the application will be made through the BIM online </w:t>
      </w:r>
      <w:r w:rsidR="00713BDB">
        <w:rPr>
          <w:rFonts w:eastAsia="Arial" w:cs="Calibri"/>
          <w:color w:val="004B64"/>
        </w:rPr>
        <w:t>g</w:t>
      </w:r>
      <w:r w:rsidRPr="00EC34CD">
        <w:rPr>
          <w:rFonts w:eastAsia="Arial" w:cs="Calibri"/>
          <w:color w:val="004B64"/>
        </w:rPr>
        <w:t xml:space="preserve">rants </w:t>
      </w:r>
      <w:r w:rsidR="00713BDB">
        <w:rPr>
          <w:rFonts w:eastAsia="Arial" w:cs="Calibri"/>
          <w:color w:val="004B64"/>
        </w:rPr>
        <w:t>p</w:t>
      </w:r>
      <w:r w:rsidRPr="00EC34CD">
        <w:rPr>
          <w:rFonts w:eastAsia="Arial" w:cs="Calibri"/>
          <w:color w:val="004B64"/>
        </w:rPr>
        <w:t>ortal, the implementing authority does not require a hard copy of the application. However, any original supporting documentation for all on</w:t>
      </w:r>
      <w:r w:rsidR="00713BDB">
        <w:rPr>
          <w:rFonts w:eastAsia="Arial" w:cs="Calibri"/>
          <w:color w:val="004B64"/>
        </w:rPr>
        <w:t>-</w:t>
      </w:r>
      <w:r w:rsidRPr="00EC34CD">
        <w:rPr>
          <w:rFonts w:eastAsia="Arial" w:cs="Calibri"/>
          <w:color w:val="004B64"/>
        </w:rPr>
        <w:t>line applications, must be made available should it be requested at any stage by Officers of the implementing authority and the Department of Agriculture, Food and the Marine or their agents.</w:t>
      </w:r>
    </w:p>
    <w:p w14:paraId="0F7BEB74" w14:textId="77777777" w:rsidR="00283FF5" w:rsidRDefault="00283FF5" w:rsidP="00EC34CD">
      <w:pPr>
        <w:pStyle w:val="ListParagraph"/>
        <w:numPr>
          <w:ilvl w:val="0"/>
          <w:numId w:val="9"/>
        </w:numPr>
        <w:spacing w:line="240" w:lineRule="auto"/>
        <w:jc w:val="both"/>
        <w:rPr>
          <w:rFonts w:eastAsia="Arial" w:cs="Calibri"/>
          <w:color w:val="004B64"/>
        </w:rPr>
      </w:pPr>
      <w:r w:rsidRPr="00EC34CD">
        <w:rPr>
          <w:rFonts w:eastAsia="Arial" w:cs="Calibri"/>
          <w:color w:val="004B64"/>
        </w:rPr>
        <w:t>No aid shall be granted for types of operations or expenditure identified under Article 13 of the EMFAF Regulation (Regulation 2021/1139) as ineligible.</w:t>
      </w:r>
    </w:p>
    <w:p w14:paraId="2004863A" w14:textId="77777777" w:rsidR="00EC34CD" w:rsidRPr="004667BC" w:rsidRDefault="00EC34CD" w:rsidP="004667BC">
      <w:pPr>
        <w:spacing w:after="0" w:line="276" w:lineRule="auto"/>
        <w:ind w:left="360"/>
        <w:jc w:val="both"/>
        <w:rPr>
          <w:rFonts w:cs="Calibri"/>
        </w:rPr>
      </w:pPr>
      <w:r w:rsidRPr="0074365A">
        <w:rPr>
          <w:rFonts w:eastAsia="Calibri Light" w:cs="Calibri"/>
          <w:color w:val="2F5496"/>
        </w:rPr>
        <w:lastRenderedPageBreak/>
        <w:t xml:space="preserve">Applicants </w:t>
      </w:r>
    </w:p>
    <w:p w14:paraId="689E24AD" w14:textId="77777777" w:rsidR="0069585D" w:rsidRPr="004667BC" w:rsidRDefault="0069585D" w:rsidP="0069585D">
      <w:pPr>
        <w:numPr>
          <w:ilvl w:val="0"/>
          <w:numId w:val="9"/>
        </w:numPr>
        <w:spacing w:after="0" w:line="276" w:lineRule="auto"/>
        <w:contextualSpacing/>
        <w:jc w:val="both"/>
        <w:rPr>
          <w:rFonts w:eastAsia="Arial" w:cs="Calibri"/>
          <w:color w:val="004B64"/>
        </w:rPr>
      </w:pPr>
      <w:r w:rsidRPr="004667BC">
        <w:rPr>
          <w:rFonts w:eastAsia="Arial" w:cs="Calibri"/>
          <w:color w:val="004B64"/>
        </w:rPr>
        <w:t xml:space="preserve">The applicant must complete a self-declaration confirming that none of the situations specified in article 11 of the EMFAF Regulation (Regulation 2021/1139) </w:t>
      </w:r>
      <w:bookmarkStart w:id="0" w:name="_Hlk145426625"/>
      <w:r w:rsidRPr="004667BC">
        <w:rPr>
          <w:rFonts w:eastAsia="Arial" w:cs="Calibri"/>
          <w:color w:val="004B64"/>
        </w:rPr>
        <w:t xml:space="preserve">or in point 61 of Section 3.1.3 of Part 1 Chapter 3 of the ‘Guidelines for State aid in the fishery and aquaculture sector’ (2023/C 107/10) </w:t>
      </w:r>
      <w:bookmarkEnd w:id="0"/>
      <w:r w:rsidRPr="004667BC">
        <w:rPr>
          <w:rFonts w:eastAsia="Arial" w:cs="Calibri"/>
          <w:color w:val="004B64"/>
        </w:rPr>
        <w:t xml:space="preserve">applies to them, and if they do, provide details. In that declaration, the applicant shall commit to continuing to comply with the rules of the Common Fisheries Policy and with the article 11 provisions throughout the project period and for a period of 5 years after payment. Applications may be deemed inadmissible for a specified </w:t>
      </w:r>
      <w:proofErr w:type="gramStart"/>
      <w:r w:rsidRPr="004667BC">
        <w:rPr>
          <w:rFonts w:eastAsia="Arial" w:cs="Calibri"/>
          <w:color w:val="004B64"/>
        </w:rPr>
        <w:t>period of time</w:t>
      </w:r>
      <w:proofErr w:type="gramEnd"/>
      <w:r w:rsidRPr="004667BC">
        <w:rPr>
          <w:rFonts w:eastAsia="Arial" w:cs="Calibri"/>
          <w:color w:val="004B64"/>
        </w:rPr>
        <w:t xml:space="preserve"> where the implementing authority determines that any of the situations described in article 11 apply to them. Beneficiaries of aid under this scheme who fail to comply with the CFP and with article 11 throughout the period of implementation of the project and for a 5-year period after the final payment under this scheme will be required to repay aid provided under this scheme.</w:t>
      </w:r>
    </w:p>
    <w:p w14:paraId="15F1F73D" w14:textId="77777777" w:rsidR="0069585D" w:rsidRPr="004667BC" w:rsidRDefault="0069585D" w:rsidP="0069585D">
      <w:pPr>
        <w:numPr>
          <w:ilvl w:val="0"/>
          <w:numId w:val="9"/>
        </w:numPr>
        <w:spacing w:after="0" w:line="276" w:lineRule="auto"/>
        <w:contextualSpacing/>
        <w:jc w:val="both"/>
        <w:rPr>
          <w:rFonts w:eastAsia="Arial" w:cs="Calibri"/>
          <w:color w:val="004B64"/>
        </w:rPr>
      </w:pPr>
      <w:r w:rsidRPr="004667BC">
        <w:rPr>
          <w:rFonts w:eastAsia="Arial" w:cs="Calibri"/>
          <w:color w:val="004B64"/>
        </w:rPr>
        <w:t>The applicant must complete a signed declaration confirming that they are not subject to an outstanding recovery order following a previous Commission decision declaring an aid illegal and incompatible with the internal market.</w:t>
      </w:r>
    </w:p>
    <w:p w14:paraId="7EA69255" w14:textId="77777777" w:rsidR="0069585D" w:rsidRPr="004667BC" w:rsidRDefault="0069585D" w:rsidP="0069585D">
      <w:pPr>
        <w:numPr>
          <w:ilvl w:val="0"/>
          <w:numId w:val="9"/>
        </w:numPr>
        <w:spacing w:after="0" w:line="276" w:lineRule="auto"/>
        <w:contextualSpacing/>
        <w:jc w:val="both"/>
        <w:rPr>
          <w:rFonts w:eastAsia="Arial" w:cs="Calibri"/>
          <w:color w:val="004B64"/>
        </w:rPr>
      </w:pPr>
      <w:r w:rsidRPr="004667BC">
        <w:rPr>
          <w:rFonts w:eastAsia="Arial" w:cs="Calibri"/>
          <w:color w:val="004B64"/>
        </w:rPr>
        <w:t>The applicant must complete a signed declaration attesting to the elements of the claim relating to loss will form part of the application, in the context of the cross analysis between 2021 and the reference period.</w:t>
      </w:r>
    </w:p>
    <w:p w14:paraId="5748C967" w14:textId="77777777" w:rsidR="0069585D" w:rsidRPr="004667BC" w:rsidRDefault="0069585D" w:rsidP="0069585D">
      <w:pPr>
        <w:numPr>
          <w:ilvl w:val="0"/>
          <w:numId w:val="9"/>
        </w:numPr>
        <w:spacing w:after="0" w:line="276" w:lineRule="auto"/>
        <w:contextualSpacing/>
        <w:jc w:val="both"/>
        <w:rPr>
          <w:rFonts w:eastAsia="Arial" w:cs="Calibri"/>
          <w:color w:val="004B64"/>
        </w:rPr>
      </w:pPr>
      <w:r w:rsidRPr="004667BC">
        <w:rPr>
          <w:rFonts w:eastAsia="Arial" w:cs="Calibri"/>
          <w:color w:val="004B64"/>
        </w:rPr>
        <w:t>The applicant must complete a signed declaration that the company has no director or shadow director or other officer who has a conviction for an offence concerning professional misconduct, fraud, corruption, involvement in a criminal organisation, theft, money laundering or any other illegal activity where such illegal activity is detrimental to the European Union’s financial interests.</w:t>
      </w:r>
    </w:p>
    <w:p w14:paraId="1E635E72" w14:textId="77777777" w:rsidR="0069585D" w:rsidRPr="004667BC" w:rsidRDefault="0069585D" w:rsidP="0069585D">
      <w:pPr>
        <w:numPr>
          <w:ilvl w:val="0"/>
          <w:numId w:val="9"/>
        </w:numPr>
        <w:spacing w:after="0" w:line="276" w:lineRule="auto"/>
        <w:contextualSpacing/>
        <w:jc w:val="both"/>
        <w:rPr>
          <w:rFonts w:eastAsia="Arial" w:cs="Calibri"/>
          <w:color w:val="004B64"/>
        </w:rPr>
      </w:pPr>
      <w:r w:rsidRPr="004667BC">
        <w:rPr>
          <w:rFonts w:eastAsia="Arial" w:cs="Calibri"/>
          <w:color w:val="004B64"/>
        </w:rPr>
        <w:t xml:space="preserve">An applicant who has benefited from earlier unlawful aid declared incompatible by a Commission Decision (either as an individual aid or an aid under an aid scheme being declared incompatible) shall not be eligible for aid under this scheme until that applicant has reimbursed or paid into a blocked account the total amount of unlawful and incompatible aid and the corresponding recovery interest. </w:t>
      </w:r>
    </w:p>
    <w:p w14:paraId="652AEFB6" w14:textId="77777777" w:rsidR="0069585D" w:rsidRPr="004667BC" w:rsidRDefault="0069585D" w:rsidP="0069585D">
      <w:pPr>
        <w:numPr>
          <w:ilvl w:val="0"/>
          <w:numId w:val="9"/>
        </w:numPr>
        <w:spacing w:after="0" w:line="276" w:lineRule="auto"/>
        <w:contextualSpacing/>
        <w:jc w:val="both"/>
        <w:rPr>
          <w:rFonts w:eastAsia="Arial" w:cs="Calibri"/>
          <w:color w:val="004B64"/>
        </w:rPr>
      </w:pPr>
      <w:r w:rsidRPr="004667BC">
        <w:rPr>
          <w:rFonts w:eastAsia="Arial" w:cs="Calibri"/>
          <w:color w:val="004B64"/>
        </w:rPr>
        <w:t xml:space="preserve">Applicants must comply with the Department of Public Expenditure and Reform Circular 13/2014 – Management of and Accountability for Grants from Exchequer Funds. Where an applicant is required to file audited accounts with the Companies Registration Office (CRO), these accounts must detail the following information explicitly: </w:t>
      </w:r>
    </w:p>
    <w:p w14:paraId="3B3B1114" w14:textId="77777777" w:rsidR="0069585D" w:rsidRPr="004667BC" w:rsidRDefault="0069585D" w:rsidP="004667BC">
      <w:pPr>
        <w:numPr>
          <w:ilvl w:val="0"/>
          <w:numId w:val="17"/>
        </w:numPr>
        <w:spacing w:after="0" w:line="276" w:lineRule="auto"/>
        <w:contextualSpacing/>
        <w:jc w:val="both"/>
        <w:rPr>
          <w:rFonts w:eastAsia="Arial" w:cs="Calibri"/>
          <w:color w:val="004B64"/>
        </w:rPr>
      </w:pPr>
      <w:r w:rsidRPr="004667BC">
        <w:rPr>
          <w:rFonts w:eastAsia="Arial" w:cs="Calibri"/>
          <w:color w:val="004B64"/>
        </w:rPr>
        <w:t xml:space="preserve">Name of Grantor ((Circular 13/2014 Section 5, subsection 21 (a)) </w:t>
      </w:r>
    </w:p>
    <w:p w14:paraId="640AFEAF" w14:textId="19A89FA4" w:rsidR="0069585D" w:rsidRPr="004667BC" w:rsidRDefault="0069585D" w:rsidP="004667BC">
      <w:pPr>
        <w:numPr>
          <w:ilvl w:val="0"/>
          <w:numId w:val="17"/>
        </w:numPr>
        <w:spacing w:after="0" w:line="276" w:lineRule="auto"/>
        <w:contextualSpacing/>
        <w:jc w:val="both"/>
        <w:rPr>
          <w:rFonts w:eastAsia="Arial" w:cs="Calibri"/>
          <w:color w:val="004B64"/>
        </w:rPr>
      </w:pPr>
      <w:r w:rsidRPr="004667BC">
        <w:rPr>
          <w:rFonts w:eastAsia="Arial" w:cs="Calibri"/>
          <w:color w:val="004B64"/>
        </w:rPr>
        <w:t xml:space="preserve">Name of the Grant Scheme/Programme (Circular 13/2014 Section 5, subsection 21 (b)) </w:t>
      </w:r>
    </w:p>
    <w:p w14:paraId="14D97849" w14:textId="77777777" w:rsidR="0069585D" w:rsidRPr="004667BC" w:rsidRDefault="0069585D" w:rsidP="004667BC">
      <w:pPr>
        <w:numPr>
          <w:ilvl w:val="0"/>
          <w:numId w:val="17"/>
        </w:numPr>
        <w:spacing w:after="0" w:line="276" w:lineRule="auto"/>
        <w:contextualSpacing/>
        <w:jc w:val="both"/>
        <w:rPr>
          <w:rFonts w:eastAsia="Arial" w:cs="Calibri"/>
          <w:color w:val="004B64"/>
        </w:rPr>
      </w:pPr>
      <w:r w:rsidRPr="004667BC">
        <w:rPr>
          <w:rFonts w:eastAsia="Arial" w:cs="Calibri"/>
          <w:color w:val="004B64"/>
        </w:rPr>
        <w:t xml:space="preserve">Purpose of the Grant by appropriate heading (Circular 13/2014 Section 5, subsection 21 (c)) </w:t>
      </w:r>
    </w:p>
    <w:p w14:paraId="75E853E5" w14:textId="77777777" w:rsidR="0069585D" w:rsidRPr="004667BC" w:rsidRDefault="0069585D" w:rsidP="004667BC">
      <w:pPr>
        <w:numPr>
          <w:ilvl w:val="0"/>
          <w:numId w:val="17"/>
        </w:numPr>
        <w:spacing w:after="0" w:line="276" w:lineRule="auto"/>
        <w:contextualSpacing/>
        <w:jc w:val="both"/>
        <w:rPr>
          <w:rFonts w:eastAsia="Arial" w:cs="Calibri"/>
          <w:color w:val="004B64"/>
        </w:rPr>
      </w:pPr>
      <w:r w:rsidRPr="004667BC">
        <w:rPr>
          <w:rFonts w:eastAsia="Arial" w:cs="Calibri"/>
          <w:color w:val="004B64"/>
        </w:rPr>
        <w:t xml:space="preserve">Accounting information for the Grant (Circular 13/2014 Section 5, subsection 21 (d)) </w:t>
      </w:r>
    </w:p>
    <w:p w14:paraId="6CE76E0D" w14:textId="77777777" w:rsidR="0069585D" w:rsidRPr="004667BC" w:rsidRDefault="0069585D" w:rsidP="004667BC">
      <w:pPr>
        <w:numPr>
          <w:ilvl w:val="0"/>
          <w:numId w:val="17"/>
        </w:numPr>
        <w:spacing w:after="0" w:line="276" w:lineRule="auto"/>
        <w:contextualSpacing/>
        <w:jc w:val="both"/>
        <w:rPr>
          <w:rFonts w:eastAsia="Arial" w:cs="Calibri"/>
          <w:color w:val="004B64"/>
        </w:rPr>
      </w:pPr>
      <w:r w:rsidRPr="004667BC">
        <w:rPr>
          <w:rFonts w:eastAsia="Arial" w:cs="Calibri"/>
          <w:color w:val="004B64"/>
        </w:rPr>
        <w:t xml:space="preserve">Capital Grant information (if applicable) (Circular 13/2014 Section 5, subsection 21 (e)) </w:t>
      </w:r>
    </w:p>
    <w:p w14:paraId="0575DE4A" w14:textId="77777777" w:rsidR="0069585D" w:rsidRPr="004667BC" w:rsidRDefault="0069585D" w:rsidP="004667BC">
      <w:pPr>
        <w:numPr>
          <w:ilvl w:val="0"/>
          <w:numId w:val="17"/>
        </w:numPr>
        <w:spacing w:after="0" w:line="276" w:lineRule="auto"/>
        <w:contextualSpacing/>
        <w:jc w:val="both"/>
        <w:rPr>
          <w:rFonts w:eastAsia="Arial" w:cs="Calibri"/>
          <w:color w:val="004B64"/>
        </w:rPr>
      </w:pPr>
      <w:r w:rsidRPr="004667BC">
        <w:rPr>
          <w:rFonts w:eastAsia="Arial" w:cs="Calibri"/>
          <w:color w:val="004B64"/>
        </w:rPr>
        <w:t xml:space="preserve">Employee numbers and benefits categorised, and employer pension contributions (Circular 13/2014 Section 5, subsection 21 (f)) </w:t>
      </w:r>
    </w:p>
    <w:p w14:paraId="15DD7036" w14:textId="77777777" w:rsidR="0069585D" w:rsidRPr="004667BC" w:rsidRDefault="0069585D" w:rsidP="0069585D">
      <w:pPr>
        <w:numPr>
          <w:ilvl w:val="0"/>
          <w:numId w:val="9"/>
        </w:numPr>
        <w:spacing w:after="0" w:line="276" w:lineRule="auto"/>
        <w:contextualSpacing/>
        <w:jc w:val="both"/>
        <w:rPr>
          <w:rFonts w:eastAsia="Arial" w:cs="Calibri"/>
          <w:color w:val="004B64"/>
        </w:rPr>
      </w:pPr>
      <w:r w:rsidRPr="004667BC">
        <w:rPr>
          <w:rFonts w:eastAsia="Arial" w:cs="Calibri"/>
          <w:color w:val="004B64"/>
        </w:rPr>
        <w:t>The applicant must demonstrate to the satisfaction of the implementing authority its legal identity.</w:t>
      </w:r>
    </w:p>
    <w:p w14:paraId="6B268B5A" w14:textId="77777777" w:rsidR="0069585D" w:rsidRPr="004667BC" w:rsidRDefault="0069585D" w:rsidP="0069585D">
      <w:pPr>
        <w:numPr>
          <w:ilvl w:val="0"/>
          <w:numId w:val="9"/>
        </w:numPr>
        <w:spacing w:after="0" w:line="276" w:lineRule="auto"/>
        <w:contextualSpacing/>
        <w:jc w:val="both"/>
        <w:rPr>
          <w:rFonts w:eastAsia="Arial" w:cs="Calibri"/>
          <w:color w:val="004B64"/>
        </w:rPr>
      </w:pPr>
      <w:r w:rsidRPr="004667BC">
        <w:rPr>
          <w:rFonts w:eastAsia="Arial" w:cs="Calibri"/>
          <w:color w:val="004B64"/>
        </w:rPr>
        <w:t xml:space="preserve">The applicant must demonstrate financial viability (at an organisation or individual level as appropriate). </w:t>
      </w:r>
    </w:p>
    <w:p w14:paraId="40BCDD54" w14:textId="4814F66D" w:rsidR="0069585D" w:rsidRPr="004667BC" w:rsidRDefault="0069585D" w:rsidP="0069585D">
      <w:pPr>
        <w:numPr>
          <w:ilvl w:val="0"/>
          <w:numId w:val="9"/>
        </w:numPr>
        <w:spacing w:after="0" w:line="276" w:lineRule="auto"/>
        <w:contextualSpacing/>
        <w:jc w:val="both"/>
        <w:rPr>
          <w:rFonts w:eastAsia="Arial" w:cs="Calibri"/>
          <w:color w:val="004B64"/>
        </w:rPr>
      </w:pPr>
      <w:r w:rsidRPr="5B4D8F80">
        <w:rPr>
          <w:rFonts w:eastAsia="Arial" w:cs="Calibri"/>
          <w:color w:val="004B64"/>
        </w:rPr>
        <w:lastRenderedPageBreak/>
        <w:t xml:space="preserve">Applicants which represent an undertaking in difficulty, as defined by Guidelines on State aid for rescuing and restructuring non-financial undertakings in difficulty (2014/C 249/01), shall not be eligible for support. </w:t>
      </w:r>
    </w:p>
    <w:p w14:paraId="2883AD11" w14:textId="77777777" w:rsidR="0069585D" w:rsidRPr="004667BC" w:rsidRDefault="0069585D" w:rsidP="0069585D">
      <w:pPr>
        <w:numPr>
          <w:ilvl w:val="0"/>
          <w:numId w:val="9"/>
        </w:numPr>
        <w:spacing w:after="0" w:line="276" w:lineRule="auto"/>
        <w:contextualSpacing/>
        <w:jc w:val="both"/>
        <w:rPr>
          <w:rFonts w:eastAsia="Arial" w:cs="Calibri"/>
          <w:color w:val="004B64"/>
        </w:rPr>
      </w:pPr>
      <w:r w:rsidRPr="004667BC">
        <w:rPr>
          <w:rFonts w:eastAsia="Arial" w:cs="Calibri"/>
          <w:color w:val="004B64"/>
        </w:rPr>
        <w:t xml:space="preserve">The aid granted under this scheme, and any other payments received to compensate the same losses, including payments under insurance policies, shall not exceed 100 % of the eligible costs. Applicants must provide information in relation to any other aid or payment received, including any payments under insurance policies, in respect of the losses provided for under this scheme. </w:t>
      </w:r>
    </w:p>
    <w:p w14:paraId="5E933EF0" w14:textId="77777777" w:rsidR="0069585D" w:rsidRPr="004667BC" w:rsidRDefault="0069585D" w:rsidP="0069585D">
      <w:pPr>
        <w:numPr>
          <w:ilvl w:val="0"/>
          <w:numId w:val="9"/>
        </w:numPr>
        <w:spacing w:after="0" w:line="276" w:lineRule="auto"/>
        <w:contextualSpacing/>
        <w:jc w:val="both"/>
        <w:rPr>
          <w:rFonts w:eastAsia="Arial" w:cs="Calibri"/>
          <w:color w:val="004B64"/>
        </w:rPr>
      </w:pPr>
      <w:r w:rsidRPr="5B4D8F80">
        <w:rPr>
          <w:rFonts w:eastAsia="Arial" w:cs="Calibri"/>
          <w:color w:val="004B64"/>
        </w:rPr>
        <w:t>The applicant must comply with the Department of Finance tax clearance procedures. The applicant must provide a Tax Reference Number and Tax Clearance Access Number.</w:t>
      </w:r>
    </w:p>
    <w:p w14:paraId="51E26E41" w14:textId="77777777" w:rsidR="0069585D" w:rsidRPr="004667BC" w:rsidRDefault="0069585D" w:rsidP="0069585D">
      <w:pPr>
        <w:numPr>
          <w:ilvl w:val="0"/>
          <w:numId w:val="9"/>
        </w:numPr>
        <w:spacing w:after="0" w:line="276" w:lineRule="auto"/>
        <w:contextualSpacing/>
        <w:jc w:val="both"/>
        <w:rPr>
          <w:rFonts w:eastAsia="Arial" w:cs="Calibri"/>
          <w:color w:val="004B64"/>
        </w:rPr>
      </w:pPr>
      <w:r w:rsidRPr="004667BC">
        <w:rPr>
          <w:rFonts w:eastAsia="Arial" w:cs="Calibri"/>
          <w:color w:val="004B64"/>
        </w:rPr>
        <w:t>Where appropriate the applicant must comply with the provisions of the Data Collection Regulation.</w:t>
      </w:r>
    </w:p>
    <w:p w14:paraId="76AC911F" w14:textId="77777777" w:rsidR="0069585D" w:rsidRPr="004667BC" w:rsidRDefault="0069585D" w:rsidP="0069585D">
      <w:pPr>
        <w:numPr>
          <w:ilvl w:val="0"/>
          <w:numId w:val="9"/>
        </w:numPr>
        <w:spacing w:after="0" w:line="276" w:lineRule="auto"/>
        <w:contextualSpacing/>
        <w:jc w:val="both"/>
        <w:rPr>
          <w:rFonts w:eastAsia="Arial" w:cs="Calibri"/>
          <w:color w:val="004B64"/>
        </w:rPr>
      </w:pPr>
      <w:r w:rsidRPr="004667BC">
        <w:rPr>
          <w:rFonts w:eastAsia="Arial" w:cs="Calibri"/>
          <w:color w:val="004B64"/>
        </w:rPr>
        <w:t>The applicant shall indemnify and keep indemnified the implementing authority against all costs, loss, damage and expenses sustained by them and against any claims that may be brought by any partner, employee, agent, sub-contractor or any kind or other party arising out of this project whether by reason of or on account of the breach, default, neglect, non-performance or non-observance by the Grantee or the partners of any of them of the terms and conditions of this Agreement or otherwise.</w:t>
      </w:r>
    </w:p>
    <w:p w14:paraId="55484679" w14:textId="77777777" w:rsidR="0069585D" w:rsidRPr="004667BC" w:rsidRDefault="0069585D" w:rsidP="004667BC">
      <w:pPr>
        <w:numPr>
          <w:ilvl w:val="0"/>
          <w:numId w:val="9"/>
        </w:numPr>
        <w:spacing w:after="0" w:line="276" w:lineRule="auto"/>
        <w:contextualSpacing/>
        <w:jc w:val="both"/>
        <w:rPr>
          <w:rFonts w:eastAsia="Arial" w:cs="Calibri"/>
          <w:color w:val="004B64"/>
        </w:rPr>
      </w:pPr>
      <w:r w:rsidRPr="004667BC">
        <w:rPr>
          <w:rFonts w:eastAsia="Arial" w:cs="Calibri"/>
          <w:color w:val="004B64"/>
        </w:rPr>
        <w:t>Grant aid may be revoked, or the amount of grant aid be reduced if any of the following should occur:</w:t>
      </w:r>
    </w:p>
    <w:p w14:paraId="50C485AB" w14:textId="4F6BE38A" w:rsidR="0069585D" w:rsidRPr="004667BC" w:rsidRDefault="0069585D" w:rsidP="004667BC">
      <w:pPr>
        <w:numPr>
          <w:ilvl w:val="0"/>
          <w:numId w:val="18"/>
        </w:numPr>
        <w:spacing w:after="0" w:line="276" w:lineRule="auto"/>
        <w:contextualSpacing/>
        <w:jc w:val="both"/>
        <w:rPr>
          <w:rFonts w:eastAsia="Arial" w:cs="Calibri"/>
          <w:color w:val="004B64"/>
        </w:rPr>
      </w:pPr>
      <w:r w:rsidRPr="004667BC">
        <w:rPr>
          <w:rFonts w:eastAsia="Arial" w:cs="Calibri"/>
          <w:color w:val="004B64"/>
        </w:rPr>
        <w:t xml:space="preserve">Failure by the grant beneficiary(s) to provide required </w:t>
      </w:r>
      <w:r w:rsidR="00713BDB">
        <w:rPr>
          <w:rFonts w:eastAsia="Arial" w:cs="Calibri"/>
          <w:color w:val="004B64"/>
        </w:rPr>
        <w:t>t</w:t>
      </w:r>
      <w:r w:rsidRPr="004667BC">
        <w:rPr>
          <w:rFonts w:eastAsia="Arial" w:cs="Calibri"/>
          <w:color w:val="004B64"/>
        </w:rPr>
        <w:t xml:space="preserve">ax </w:t>
      </w:r>
      <w:r w:rsidR="00713BDB">
        <w:rPr>
          <w:rFonts w:eastAsia="Arial" w:cs="Calibri"/>
          <w:color w:val="004B64"/>
        </w:rPr>
        <w:t>c</w:t>
      </w:r>
      <w:r w:rsidRPr="004667BC">
        <w:rPr>
          <w:rFonts w:eastAsia="Arial" w:cs="Calibri"/>
          <w:color w:val="004B64"/>
        </w:rPr>
        <w:t>learance information.</w:t>
      </w:r>
    </w:p>
    <w:p w14:paraId="1E48D8AD" w14:textId="77777777" w:rsidR="0069585D" w:rsidRPr="004667BC" w:rsidRDefault="0069585D" w:rsidP="004667BC">
      <w:pPr>
        <w:numPr>
          <w:ilvl w:val="0"/>
          <w:numId w:val="18"/>
        </w:numPr>
        <w:spacing w:after="0" w:line="276" w:lineRule="auto"/>
        <w:contextualSpacing/>
        <w:jc w:val="both"/>
        <w:rPr>
          <w:rFonts w:eastAsia="Arial" w:cs="Calibri"/>
          <w:color w:val="004B64"/>
        </w:rPr>
      </w:pPr>
      <w:r w:rsidRPr="004667BC">
        <w:rPr>
          <w:rFonts w:eastAsia="Arial" w:cs="Calibri"/>
          <w:color w:val="004B64"/>
        </w:rPr>
        <w:t>Should the Grantee commit any breach of the terms of the agreement.</w:t>
      </w:r>
    </w:p>
    <w:p w14:paraId="6BAD195F" w14:textId="77777777" w:rsidR="0069585D" w:rsidRPr="004667BC" w:rsidRDefault="0069585D" w:rsidP="004667BC">
      <w:pPr>
        <w:numPr>
          <w:ilvl w:val="0"/>
          <w:numId w:val="18"/>
        </w:numPr>
        <w:spacing w:after="0" w:line="276" w:lineRule="auto"/>
        <w:contextualSpacing/>
        <w:jc w:val="both"/>
        <w:rPr>
          <w:rFonts w:eastAsia="Arial" w:cs="Calibri"/>
          <w:color w:val="004B64"/>
        </w:rPr>
      </w:pPr>
      <w:r w:rsidRPr="004667BC">
        <w:rPr>
          <w:rFonts w:eastAsia="Arial" w:cs="Calibri"/>
          <w:color w:val="004B64"/>
        </w:rPr>
        <w:t>Should there be a change in the basis of the undertaking which would obviate in whole or in part the purpose for which the grant was made.</w:t>
      </w:r>
    </w:p>
    <w:p w14:paraId="6AB33803" w14:textId="77777777" w:rsidR="0069585D" w:rsidRPr="004667BC" w:rsidRDefault="0069585D" w:rsidP="004667BC">
      <w:pPr>
        <w:numPr>
          <w:ilvl w:val="0"/>
          <w:numId w:val="18"/>
        </w:numPr>
        <w:spacing w:after="0" w:line="276" w:lineRule="auto"/>
        <w:contextualSpacing/>
        <w:jc w:val="both"/>
        <w:rPr>
          <w:rFonts w:eastAsia="Arial" w:cs="Calibri"/>
          <w:color w:val="004B64"/>
        </w:rPr>
      </w:pPr>
      <w:r w:rsidRPr="004667BC">
        <w:rPr>
          <w:rFonts w:eastAsia="Arial" w:cs="Calibri"/>
          <w:color w:val="004B64"/>
        </w:rPr>
        <w:t>An order is made, or an effective resolution is passed, for the winding up of the grantee’s business.</w:t>
      </w:r>
    </w:p>
    <w:p w14:paraId="7878B782" w14:textId="77777777" w:rsidR="0069585D" w:rsidRPr="004667BC" w:rsidRDefault="0069585D" w:rsidP="004667BC">
      <w:pPr>
        <w:numPr>
          <w:ilvl w:val="0"/>
          <w:numId w:val="18"/>
        </w:numPr>
        <w:spacing w:after="0" w:line="276" w:lineRule="auto"/>
        <w:contextualSpacing/>
        <w:jc w:val="both"/>
        <w:rPr>
          <w:rFonts w:eastAsia="Arial" w:cs="Calibri"/>
          <w:color w:val="004B64"/>
        </w:rPr>
      </w:pPr>
      <w:r w:rsidRPr="004667BC">
        <w:rPr>
          <w:rFonts w:eastAsia="Arial" w:cs="Calibri"/>
          <w:color w:val="004B64"/>
        </w:rPr>
        <w:t>Should the grantee transfer the vessel concerned outside the Union within 5 years of the payment of support under this scheme.</w:t>
      </w:r>
    </w:p>
    <w:p w14:paraId="4A24F00F" w14:textId="77777777" w:rsidR="0069585D" w:rsidRDefault="0069585D" w:rsidP="0069585D">
      <w:pPr>
        <w:spacing w:after="0" w:line="276" w:lineRule="auto"/>
        <w:ind w:left="360"/>
        <w:contextualSpacing/>
        <w:jc w:val="both"/>
        <w:rPr>
          <w:rFonts w:eastAsia="Calibri Light" w:cs="Calibri"/>
          <w:color w:val="2F5496"/>
        </w:rPr>
      </w:pPr>
    </w:p>
    <w:p w14:paraId="061A56C7" w14:textId="77777777" w:rsidR="0069585D" w:rsidRPr="004667BC" w:rsidRDefault="0069585D" w:rsidP="004667BC">
      <w:pPr>
        <w:spacing w:after="0" w:line="276" w:lineRule="auto"/>
        <w:ind w:left="360"/>
        <w:contextualSpacing/>
        <w:jc w:val="both"/>
        <w:rPr>
          <w:rFonts w:eastAsia="Calibri Light" w:cs="Calibri"/>
          <w:color w:val="2F5496"/>
        </w:rPr>
      </w:pPr>
      <w:r w:rsidRPr="0069585D">
        <w:rPr>
          <w:rFonts w:eastAsia="Calibri Light" w:cs="Calibri"/>
          <w:color w:val="2F5496"/>
        </w:rPr>
        <w:t>Claims</w:t>
      </w:r>
    </w:p>
    <w:p w14:paraId="3B7FD647" w14:textId="77777777" w:rsidR="0069585D" w:rsidRPr="004667BC" w:rsidRDefault="0069585D" w:rsidP="0069585D">
      <w:pPr>
        <w:numPr>
          <w:ilvl w:val="0"/>
          <w:numId w:val="9"/>
        </w:numPr>
        <w:spacing w:after="0" w:line="276" w:lineRule="auto"/>
        <w:contextualSpacing/>
        <w:jc w:val="both"/>
        <w:rPr>
          <w:rFonts w:eastAsia="Arial" w:cs="Calibri"/>
          <w:color w:val="004B64"/>
        </w:rPr>
      </w:pPr>
      <w:r w:rsidRPr="004667BC">
        <w:rPr>
          <w:rFonts w:eastAsia="Arial" w:cs="Calibri"/>
          <w:color w:val="004B64"/>
        </w:rPr>
        <w:t>Applicants do not have to submit a separate claim form. Payments will be made once the following pre-payment conditions have been met:</w:t>
      </w:r>
    </w:p>
    <w:p w14:paraId="324C2E4C" w14:textId="77777777" w:rsidR="004667BC" w:rsidRPr="004667BC" w:rsidRDefault="004667BC" w:rsidP="004667BC">
      <w:pPr>
        <w:numPr>
          <w:ilvl w:val="0"/>
          <w:numId w:val="19"/>
        </w:numPr>
        <w:spacing w:after="0" w:line="276" w:lineRule="auto"/>
        <w:contextualSpacing/>
        <w:jc w:val="both"/>
        <w:rPr>
          <w:rFonts w:eastAsia="Arial" w:cs="Calibri"/>
          <w:color w:val="004B64"/>
        </w:rPr>
      </w:pPr>
      <w:r w:rsidRPr="004667BC">
        <w:rPr>
          <w:rFonts w:eastAsia="Arial" w:cs="Calibri"/>
          <w:color w:val="004B64"/>
        </w:rPr>
        <w:t>The applicant has accepted a letter of offer.</w:t>
      </w:r>
    </w:p>
    <w:p w14:paraId="2F98DE8B" w14:textId="77777777" w:rsidR="004667BC" w:rsidRPr="004667BC" w:rsidRDefault="004667BC" w:rsidP="004667BC">
      <w:pPr>
        <w:numPr>
          <w:ilvl w:val="0"/>
          <w:numId w:val="19"/>
        </w:numPr>
        <w:spacing w:after="0" w:line="276" w:lineRule="auto"/>
        <w:contextualSpacing/>
        <w:jc w:val="both"/>
        <w:rPr>
          <w:rFonts w:eastAsia="Arial" w:cs="Calibri"/>
          <w:color w:val="004B64"/>
        </w:rPr>
      </w:pPr>
      <w:r w:rsidRPr="004667BC">
        <w:rPr>
          <w:rFonts w:eastAsia="Arial" w:cs="Calibri"/>
          <w:color w:val="004B64"/>
        </w:rPr>
        <w:t>The applicant continues to meet the admissibility requirements of article 11 EMFAF.</w:t>
      </w:r>
    </w:p>
    <w:p w14:paraId="169E5889" w14:textId="77777777" w:rsidR="004667BC" w:rsidRDefault="004667BC" w:rsidP="004667BC">
      <w:pPr>
        <w:numPr>
          <w:ilvl w:val="0"/>
          <w:numId w:val="19"/>
        </w:numPr>
        <w:spacing w:after="0" w:line="276" w:lineRule="auto"/>
        <w:contextualSpacing/>
        <w:jc w:val="both"/>
        <w:rPr>
          <w:rFonts w:eastAsia="Arial" w:cs="Calibri"/>
          <w:color w:val="004B64"/>
        </w:rPr>
      </w:pPr>
      <w:r w:rsidRPr="004667BC">
        <w:rPr>
          <w:rFonts w:eastAsia="Arial" w:cs="Calibri"/>
          <w:color w:val="004B64"/>
        </w:rPr>
        <w:t>The applicant meets all tax clearance requirements</w:t>
      </w:r>
      <w:r w:rsidR="000865B7">
        <w:rPr>
          <w:rFonts w:eastAsia="Arial" w:cs="Calibri"/>
          <w:color w:val="004B64"/>
        </w:rPr>
        <w:t>.</w:t>
      </w:r>
    </w:p>
    <w:p w14:paraId="53B731AC" w14:textId="77777777" w:rsidR="000865B7" w:rsidRPr="004667BC" w:rsidRDefault="000865B7" w:rsidP="000865B7">
      <w:pPr>
        <w:spacing w:after="0" w:line="276" w:lineRule="auto"/>
        <w:ind w:left="720"/>
        <w:contextualSpacing/>
        <w:jc w:val="both"/>
        <w:rPr>
          <w:rFonts w:eastAsia="Arial" w:cs="Calibri"/>
          <w:color w:val="004B64"/>
        </w:rPr>
      </w:pPr>
    </w:p>
    <w:p w14:paraId="35F96C46" w14:textId="77777777" w:rsidR="004667BC" w:rsidRPr="004667BC" w:rsidRDefault="004667BC" w:rsidP="004667BC">
      <w:pPr>
        <w:numPr>
          <w:ilvl w:val="0"/>
          <w:numId w:val="9"/>
        </w:numPr>
        <w:spacing w:after="0" w:line="276" w:lineRule="auto"/>
        <w:contextualSpacing/>
        <w:jc w:val="both"/>
        <w:rPr>
          <w:rFonts w:eastAsia="Arial" w:cs="Calibri"/>
          <w:color w:val="004B64"/>
        </w:rPr>
      </w:pPr>
      <w:r w:rsidRPr="004667BC">
        <w:rPr>
          <w:rFonts w:eastAsia="Arial" w:cs="Calibri"/>
          <w:color w:val="004B64"/>
        </w:rPr>
        <w:t xml:space="preserve">Payment will be made automatically into the nominated bank account given on the application form and </w:t>
      </w:r>
      <w:proofErr w:type="gramStart"/>
      <w:r w:rsidRPr="004667BC">
        <w:rPr>
          <w:rFonts w:eastAsia="Arial" w:cs="Calibri"/>
          <w:color w:val="004B64"/>
        </w:rPr>
        <w:t>all of</w:t>
      </w:r>
      <w:proofErr w:type="gramEnd"/>
      <w:r w:rsidRPr="004667BC">
        <w:rPr>
          <w:rFonts w:eastAsia="Arial" w:cs="Calibri"/>
          <w:color w:val="004B64"/>
        </w:rPr>
        <w:t xml:space="preserve"> the conditions have been met. BIM will endeavour to expedite payments in a timely manner.</w:t>
      </w:r>
    </w:p>
    <w:p w14:paraId="3CBB9CA3" w14:textId="77777777" w:rsidR="0069585D" w:rsidRPr="004667BC" w:rsidRDefault="0069585D" w:rsidP="004667BC">
      <w:pPr>
        <w:numPr>
          <w:ilvl w:val="0"/>
          <w:numId w:val="9"/>
        </w:numPr>
        <w:spacing w:after="0" w:line="276" w:lineRule="auto"/>
        <w:contextualSpacing/>
        <w:jc w:val="both"/>
        <w:rPr>
          <w:rFonts w:eastAsia="Arial" w:cs="Calibri"/>
          <w:color w:val="004B64"/>
        </w:rPr>
      </w:pPr>
      <w:r w:rsidRPr="004667BC">
        <w:rPr>
          <w:rFonts w:eastAsia="Arial" w:cs="Calibri"/>
          <w:color w:val="004B64"/>
        </w:rPr>
        <w:t>Payment of grant aid will only be made when all scheme terms and conditions and any special conditions listed in the letter of offer have been fulfilled.</w:t>
      </w:r>
    </w:p>
    <w:p w14:paraId="0474DF94" w14:textId="77777777" w:rsidR="0069585D" w:rsidRPr="004667BC" w:rsidRDefault="0069585D" w:rsidP="004667BC">
      <w:pPr>
        <w:numPr>
          <w:ilvl w:val="0"/>
          <w:numId w:val="9"/>
        </w:numPr>
        <w:spacing w:after="0" w:line="276" w:lineRule="auto"/>
        <w:contextualSpacing/>
        <w:jc w:val="both"/>
        <w:rPr>
          <w:rFonts w:eastAsia="Arial" w:cs="Calibri"/>
          <w:color w:val="004B64"/>
        </w:rPr>
      </w:pPr>
      <w:r w:rsidRPr="004667BC">
        <w:rPr>
          <w:rFonts w:eastAsia="Arial" w:cs="Calibri"/>
          <w:color w:val="004B64"/>
        </w:rPr>
        <w:t>Payment will be made into the nominated bank account given on the application form after the above conditions have been met. The implementing authority will endeavour to expedite payments in a timely manner.</w:t>
      </w:r>
    </w:p>
    <w:p w14:paraId="12B1D363" w14:textId="77777777" w:rsidR="0069585D" w:rsidRPr="004667BC" w:rsidRDefault="0069585D" w:rsidP="004667BC">
      <w:pPr>
        <w:numPr>
          <w:ilvl w:val="0"/>
          <w:numId w:val="9"/>
        </w:numPr>
        <w:spacing w:after="0" w:line="276" w:lineRule="auto"/>
        <w:contextualSpacing/>
        <w:jc w:val="both"/>
        <w:rPr>
          <w:rFonts w:eastAsia="Arial" w:cs="Calibri"/>
          <w:color w:val="004B64"/>
        </w:rPr>
      </w:pPr>
      <w:r w:rsidRPr="004667BC">
        <w:rPr>
          <w:rFonts w:eastAsia="Arial" w:cs="Calibri"/>
          <w:color w:val="004B64"/>
        </w:rPr>
        <w:lastRenderedPageBreak/>
        <w:t>Payment of grant aid will only be made when all scheme terms and conditions and any special conditions listed in the letter of offer have been fulfilled.</w:t>
      </w:r>
    </w:p>
    <w:p w14:paraId="4B072D4B" w14:textId="77777777" w:rsidR="004667BC" w:rsidRDefault="004667BC" w:rsidP="004667BC">
      <w:pPr>
        <w:spacing w:after="0" w:line="276" w:lineRule="auto"/>
        <w:ind w:left="360"/>
        <w:contextualSpacing/>
        <w:jc w:val="both"/>
        <w:rPr>
          <w:rFonts w:eastAsia="Calibri Light" w:cs="Calibri"/>
          <w:color w:val="2F5496"/>
        </w:rPr>
      </w:pPr>
    </w:p>
    <w:p w14:paraId="6D617627" w14:textId="77777777" w:rsidR="004667BC" w:rsidRPr="0069585D" w:rsidRDefault="004667BC" w:rsidP="004667BC">
      <w:pPr>
        <w:spacing w:after="0" w:line="276" w:lineRule="auto"/>
        <w:ind w:left="360"/>
        <w:contextualSpacing/>
        <w:jc w:val="both"/>
        <w:rPr>
          <w:rFonts w:eastAsia="Calibri Light" w:cs="Calibri"/>
          <w:color w:val="2F5496"/>
        </w:rPr>
      </w:pPr>
      <w:r w:rsidRPr="0069585D">
        <w:rPr>
          <w:rFonts w:eastAsia="Calibri Light" w:cs="Calibri"/>
          <w:color w:val="2F5496"/>
        </w:rPr>
        <w:t xml:space="preserve">Appeals </w:t>
      </w:r>
    </w:p>
    <w:p w14:paraId="4EFEA330" w14:textId="77777777" w:rsidR="004667BC" w:rsidRDefault="004667BC" w:rsidP="004667BC">
      <w:pPr>
        <w:spacing w:after="0" w:line="276" w:lineRule="auto"/>
        <w:ind w:left="720"/>
        <w:contextualSpacing/>
        <w:jc w:val="both"/>
        <w:rPr>
          <w:rFonts w:cs="Calibri"/>
        </w:rPr>
      </w:pPr>
    </w:p>
    <w:p w14:paraId="19C74D5E" w14:textId="77777777" w:rsidR="0069585D" w:rsidRPr="004667BC" w:rsidRDefault="0069585D" w:rsidP="004667BC">
      <w:pPr>
        <w:numPr>
          <w:ilvl w:val="0"/>
          <w:numId w:val="9"/>
        </w:numPr>
        <w:spacing w:after="0" w:line="276" w:lineRule="auto"/>
        <w:contextualSpacing/>
        <w:jc w:val="both"/>
        <w:rPr>
          <w:rFonts w:eastAsia="Arial" w:cs="Calibri"/>
          <w:color w:val="004B64"/>
        </w:rPr>
      </w:pPr>
      <w:r w:rsidRPr="004667BC">
        <w:rPr>
          <w:rFonts w:eastAsia="Arial" w:cs="Calibri"/>
          <w:color w:val="004B64"/>
        </w:rPr>
        <w:t>BIM will provide on request a written explanation for award decisions. Following receipt of that explanation, appellants may request that an appeal be considered by an appeals officer appointed for that purpose. An appeals mechanism shall be put in place to adjudicate on appeals from applicants dissatisfied with the determination of their application.</w:t>
      </w:r>
    </w:p>
    <w:p w14:paraId="0DEFDC54" w14:textId="77777777" w:rsidR="004667BC" w:rsidRDefault="004667BC" w:rsidP="004667BC">
      <w:pPr>
        <w:ind w:left="360"/>
        <w:rPr>
          <w:color w:val="4472C4"/>
        </w:rPr>
      </w:pPr>
    </w:p>
    <w:p w14:paraId="45E43970" w14:textId="77777777" w:rsidR="004667BC" w:rsidRPr="004667BC" w:rsidRDefault="004667BC" w:rsidP="004667BC">
      <w:pPr>
        <w:ind w:left="360"/>
        <w:rPr>
          <w:color w:val="4472C4"/>
        </w:rPr>
      </w:pPr>
      <w:r w:rsidRPr="0069585D">
        <w:rPr>
          <w:color w:val="4472C4"/>
        </w:rPr>
        <w:t>Declarations</w:t>
      </w:r>
    </w:p>
    <w:p w14:paraId="5F7C5CFF" w14:textId="1D1C96D4" w:rsidR="0069585D" w:rsidRPr="004667BC" w:rsidRDefault="0069585D" w:rsidP="004667BC">
      <w:pPr>
        <w:numPr>
          <w:ilvl w:val="0"/>
          <w:numId w:val="9"/>
        </w:numPr>
        <w:spacing w:after="0" w:line="276" w:lineRule="auto"/>
        <w:contextualSpacing/>
        <w:jc w:val="both"/>
        <w:rPr>
          <w:rFonts w:eastAsia="Arial" w:cs="Calibri"/>
          <w:color w:val="004B64"/>
        </w:rPr>
      </w:pPr>
      <w:r w:rsidRPr="004667BC">
        <w:rPr>
          <w:rFonts w:eastAsia="Arial" w:cs="Calibri"/>
          <w:color w:val="004B64"/>
        </w:rPr>
        <w:t>The applicant must complete a self-declaration confirming that they meet all criteria of the scheme and are compliant with the terms and conditions of the scheme. Please note that for online applications and claims, by submitting the forms, you are electronically signing all declarations that you have agreed to via a checkbox in the form. This is the legal equivalent to a hand-written signature.</w:t>
      </w:r>
    </w:p>
    <w:p w14:paraId="41087E46" w14:textId="77777777" w:rsidR="004667BC" w:rsidRDefault="004667BC" w:rsidP="004667BC">
      <w:pPr>
        <w:keepNext/>
        <w:keepLines/>
        <w:spacing w:before="40" w:after="0" w:line="256" w:lineRule="auto"/>
        <w:ind w:left="360"/>
        <w:jc w:val="both"/>
        <w:outlineLvl w:val="1"/>
        <w:rPr>
          <w:color w:val="4472C4"/>
        </w:rPr>
      </w:pPr>
    </w:p>
    <w:p w14:paraId="7DE122E3" w14:textId="77777777" w:rsidR="004667BC" w:rsidRDefault="004667BC" w:rsidP="004667BC">
      <w:pPr>
        <w:keepNext/>
        <w:keepLines/>
        <w:spacing w:before="40" w:after="0" w:line="256" w:lineRule="auto"/>
        <w:ind w:left="360"/>
        <w:jc w:val="both"/>
        <w:outlineLvl w:val="1"/>
        <w:rPr>
          <w:color w:val="4472C4"/>
        </w:rPr>
      </w:pPr>
      <w:r w:rsidRPr="004667BC">
        <w:rPr>
          <w:color w:val="4472C4"/>
        </w:rPr>
        <w:t>How BIM will use your information</w:t>
      </w:r>
    </w:p>
    <w:p w14:paraId="4104480A" w14:textId="77777777" w:rsidR="004667BC" w:rsidRPr="004667BC" w:rsidRDefault="004667BC" w:rsidP="004667BC">
      <w:pPr>
        <w:spacing w:after="0" w:line="276" w:lineRule="auto"/>
        <w:ind w:left="720"/>
        <w:contextualSpacing/>
        <w:jc w:val="both"/>
        <w:rPr>
          <w:rFonts w:cs="Calibri"/>
        </w:rPr>
      </w:pPr>
    </w:p>
    <w:p w14:paraId="5C4C7EEC" w14:textId="2D08C68D" w:rsidR="0069585D" w:rsidRPr="004667BC" w:rsidRDefault="0069585D" w:rsidP="00EC1F81">
      <w:pPr>
        <w:spacing w:after="0" w:line="276" w:lineRule="auto"/>
        <w:ind w:left="360"/>
        <w:contextualSpacing/>
        <w:jc w:val="both"/>
        <w:rPr>
          <w:rFonts w:eastAsia="Arial" w:cs="Calibri"/>
          <w:color w:val="004B64"/>
        </w:rPr>
      </w:pPr>
      <w:r w:rsidRPr="0069585D">
        <w:rPr>
          <w:rFonts w:eastAsia="Arial" w:cs="Calibri"/>
          <w:color w:val="004B64"/>
        </w:rPr>
        <w:t xml:space="preserve">Any personal data you provide to Bord Iascaigh Mhara (“BIM”) will be retained and processed by </w:t>
      </w:r>
      <w:r w:rsidR="00713BDB">
        <w:rPr>
          <w:rFonts w:eastAsia="Arial" w:cs="Calibri"/>
          <w:color w:val="004B64"/>
        </w:rPr>
        <w:t>BIM</w:t>
      </w:r>
      <w:r w:rsidRPr="0069585D">
        <w:rPr>
          <w:rFonts w:eastAsia="Arial" w:cs="Calibri"/>
          <w:color w:val="004B64"/>
        </w:rPr>
        <w:t xml:space="preserve"> for solely the purpose described in this form and as described in further detail in the BIM Data Protection Policy. </w:t>
      </w:r>
      <w:r w:rsidR="00713BDB">
        <w:rPr>
          <w:rFonts w:eastAsia="Arial" w:cs="Calibri"/>
          <w:color w:val="004B64"/>
        </w:rPr>
        <w:t>BIM’s</w:t>
      </w:r>
      <w:r w:rsidRPr="0069585D">
        <w:rPr>
          <w:rFonts w:eastAsia="Arial" w:cs="Calibri"/>
          <w:color w:val="004B64"/>
        </w:rPr>
        <w:t xml:space="preserve"> Policy describes in detail how BIM, as a State Agency, is required to collect, </w:t>
      </w:r>
      <w:proofErr w:type="gramStart"/>
      <w:r w:rsidRPr="0069585D">
        <w:rPr>
          <w:rFonts w:eastAsia="Arial" w:cs="Calibri"/>
          <w:color w:val="004B64"/>
        </w:rPr>
        <w:t>process</w:t>
      </w:r>
      <w:proofErr w:type="gramEnd"/>
      <w:r w:rsidRPr="0069585D">
        <w:rPr>
          <w:rFonts w:eastAsia="Arial" w:cs="Calibri"/>
          <w:color w:val="004B64"/>
        </w:rPr>
        <w:t xml:space="preserve"> and transfer personal data for the purposes set out in various Irish and EU fisheries and marine legislation. These purposes include the administration of grants, conducting surveys and performing services for those working in the marine sector, for example, training, </w:t>
      </w:r>
      <w:proofErr w:type="gramStart"/>
      <w:r w:rsidRPr="0069585D">
        <w:rPr>
          <w:rFonts w:eastAsia="Arial" w:cs="Calibri"/>
          <w:color w:val="004B64"/>
        </w:rPr>
        <w:t>education</w:t>
      </w:r>
      <w:proofErr w:type="gramEnd"/>
      <w:r w:rsidRPr="0069585D">
        <w:rPr>
          <w:rFonts w:eastAsia="Arial" w:cs="Calibri"/>
          <w:color w:val="004B64"/>
        </w:rPr>
        <w:t xml:space="preserve"> and ice services. Your personal data may be disclosed to </w:t>
      </w:r>
      <w:proofErr w:type="gramStart"/>
      <w:r w:rsidRPr="0069585D">
        <w:rPr>
          <w:rFonts w:eastAsia="Arial" w:cs="Calibri"/>
          <w:color w:val="004B64"/>
        </w:rPr>
        <w:t>third</w:t>
      </w:r>
      <w:r w:rsidR="00713BDB">
        <w:rPr>
          <w:rFonts w:eastAsia="Arial" w:cs="Calibri"/>
          <w:color w:val="004B64"/>
        </w:rPr>
        <w:t>-</w:t>
      </w:r>
      <w:r w:rsidRPr="0069585D">
        <w:rPr>
          <w:rFonts w:eastAsia="Arial" w:cs="Calibri"/>
          <w:color w:val="004B64"/>
        </w:rPr>
        <w:t>parties</w:t>
      </w:r>
      <w:proofErr w:type="gramEnd"/>
      <w:r w:rsidRPr="0069585D">
        <w:rPr>
          <w:rFonts w:eastAsia="Arial" w:cs="Calibri"/>
          <w:color w:val="004B64"/>
        </w:rPr>
        <w:t xml:space="preserve"> where it is necessary and relevant to those purposes, for example, national or EU agencies with responsibility for the marine, grant administration or training awards or accreditation. While BIM does not engage in unsolicited direct marketing, BIM or its agents may contact you in relation to relevant events or initiatives and you can unsubscribe from such communications at any time. You have a right to access and rectify your personal data which can be exercised by writing to the Data Protection Officer, BIM, Crofton Road, </w:t>
      </w:r>
      <w:proofErr w:type="spellStart"/>
      <w:r w:rsidRPr="0069585D">
        <w:rPr>
          <w:rFonts w:eastAsia="Arial" w:cs="Calibri"/>
          <w:color w:val="004B64"/>
        </w:rPr>
        <w:t>Dún</w:t>
      </w:r>
      <w:proofErr w:type="spellEnd"/>
      <w:r w:rsidRPr="0069585D">
        <w:rPr>
          <w:rFonts w:eastAsia="Arial" w:cs="Calibri"/>
          <w:color w:val="004B64"/>
        </w:rPr>
        <w:t xml:space="preserve"> Laoghaire, Co. Dublin. The BIM Data Protection Policy is available on the BIM website </w:t>
      </w:r>
      <w:hyperlink>
        <w:r w:rsidRPr="004667BC">
          <w:rPr>
            <w:rFonts w:eastAsia="Arial" w:cs="Calibri"/>
            <w:color w:val="004B64"/>
          </w:rPr>
          <w:t>www.bim.ie</w:t>
        </w:r>
      </w:hyperlink>
      <w:r w:rsidRPr="0069585D">
        <w:rPr>
          <w:rFonts w:eastAsia="Arial" w:cs="Calibri"/>
          <w:color w:val="004B64"/>
        </w:rPr>
        <w:t>.</w:t>
      </w:r>
    </w:p>
    <w:p w14:paraId="7DAE1506" w14:textId="77777777" w:rsidR="0069585D" w:rsidRPr="0069585D" w:rsidRDefault="0069585D" w:rsidP="0069585D">
      <w:pPr>
        <w:jc w:val="both"/>
      </w:pPr>
    </w:p>
    <w:sectPr w:rsidR="0069585D" w:rsidRPr="0069585D" w:rsidSect="00506529">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21D94" w14:textId="77777777" w:rsidR="0068591B" w:rsidRDefault="0068591B" w:rsidP="003B158D">
      <w:pPr>
        <w:spacing w:after="0" w:line="240" w:lineRule="auto"/>
      </w:pPr>
      <w:r>
        <w:separator/>
      </w:r>
    </w:p>
  </w:endnote>
  <w:endnote w:type="continuationSeparator" w:id="0">
    <w:p w14:paraId="4899B927" w14:textId="77777777" w:rsidR="0068591B" w:rsidRDefault="0068591B" w:rsidP="003B1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7D308" w14:textId="77777777" w:rsidR="00583AFB" w:rsidRDefault="00583A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ED31C" w14:textId="77777777" w:rsidR="00583AFB" w:rsidRDefault="00583AFB">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62961F03" w14:textId="56977667" w:rsidR="003B158D" w:rsidRDefault="003B158D" w:rsidP="00506529">
    <w:pPr>
      <w:pStyle w:val="Footer"/>
      <w:ind w:hanging="127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C4B72" w14:textId="77777777" w:rsidR="00971B33" w:rsidRDefault="00506529" w:rsidP="00C07403">
    <w:pPr>
      <w:pStyle w:val="Footer"/>
      <w:tabs>
        <w:tab w:val="clear" w:pos="4513"/>
        <w:tab w:val="center" w:pos="5670"/>
      </w:tabs>
      <w:ind w:hanging="993"/>
    </w:pPr>
    <w:r>
      <w:rPr>
        <w:noProof/>
      </w:rPr>
      <w:drawing>
        <wp:inline distT="0" distB="0" distL="0" distR="0" wp14:anchorId="028D0603" wp14:editId="0E46291E">
          <wp:extent cx="2186940" cy="1152525"/>
          <wp:effectExtent l="0" t="0" r="3810" b="9525"/>
          <wp:docPr id="1175940476" name="Picture 1175940476"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95195" name="Picture 1" descr="A close-up of a white background&#10;&#10;Description automatically generated"/>
                  <pic:cNvPicPr/>
                </pic:nvPicPr>
                <pic:blipFill>
                  <a:blip r:embed="rId1"/>
                  <a:stretch>
                    <a:fillRect/>
                  </a:stretch>
                </pic:blipFill>
                <pic:spPr>
                  <a:xfrm>
                    <a:off x="0" y="0"/>
                    <a:ext cx="2186940" cy="1152525"/>
                  </a:xfrm>
                  <a:prstGeom prst="rect">
                    <a:avLst/>
                  </a:prstGeom>
                </pic:spPr>
              </pic:pic>
            </a:graphicData>
          </a:graphic>
        </wp:inline>
      </w:drawing>
    </w:r>
    <w:r w:rsidR="00C07403" w:rsidRPr="00B10DEC">
      <w:rPr>
        <w:noProof/>
      </w:rPr>
      <w:drawing>
        <wp:inline distT="0" distB="0" distL="0" distR="0" wp14:anchorId="53EDD51B" wp14:editId="28B4CBFD">
          <wp:extent cx="2933700" cy="929640"/>
          <wp:effectExtent l="0" t="0" r="0" b="3810"/>
          <wp:docPr id="834694813" name="Picture 834694813" descr="A blue rectang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rectangle with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33700" cy="92964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CCB83" w14:textId="77777777" w:rsidR="0068591B" w:rsidRDefault="0068591B" w:rsidP="003B158D">
      <w:pPr>
        <w:spacing w:after="0" w:line="240" w:lineRule="auto"/>
      </w:pPr>
      <w:r>
        <w:separator/>
      </w:r>
    </w:p>
  </w:footnote>
  <w:footnote w:type="continuationSeparator" w:id="0">
    <w:p w14:paraId="7D53AB45" w14:textId="77777777" w:rsidR="0068591B" w:rsidRDefault="0068591B" w:rsidP="003B15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C49C6" w14:textId="77777777" w:rsidR="00583AFB" w:rsidRDefault="00583A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B9C3" w14:textId="636DA26C" w:rsidR="003B158D" w:rsidRDefault="0007786D">
    <w:pPr>
      <w:pStyle w:val="Header"/>
    </w:pPr>
    <w:r>
      <w:rPr>
        <w:noProof/>
      </w:rPr>
      <w:drawing>
        <wp:anchor distT="0" distB="0" distL="0" distR="0" simplePos="0" relativeHeight="251657216" behindDoc="1" locked="0" layoutInCell="1" allowOverlap="1" wp14:anchorId="328C0A87" wp14:editId="3EA1E226">
          <wp:simplePos x="0" y="0"/>
          <wp:positionH relativeFrom="page">
            <wp:posOffset>838200</wp:posOffset>
          </wp:positionH>
          <wp:positionV relativeFrom="page">
            <wp:posOffset>121920</wp:posOffset>
          </wp:positionV>
          <wp:extent cx="1442720" cy="640080"/>
          <wp:effectExtent l="0" t="0" r="0" b="0"/>
          <wp:wrapNone/>
          <wp:docPr id="279675834" name="Picture 279675834" descr="A logo with text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ogo with text and letters&#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720" cy="64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05851" w14:textId="77777777" w:rsidR="003B158D" w:rsidRDefault="003B15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FD229" w14:textId="77777777" w:rsidR="00C07403" w:rsidRDefault="00C074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B56"/>
    <w:multiLevelType w:val="hybridMultilevel"/>
    <w:tmpl w:val="1910C1E4"/>
    <w:lvl w:ilvl="0" w:tplc="18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FFC6F47"/>
    <w:multiLevelType w:val="hybridMultilevel"/>
    <w:tmpl w:val="EE0A85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FB1074"/>
    <w:multiLevelType w:val="hybridMultilevel"/>
    <w:tmpl w:val="6786DAB0"/>
    <w:lvl w:ilvl="0" w:tplc="18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157732B0"/>
    <w:multiLevelType w:val="hybridMultilevel"/>
    <w:tmpl w:val="41A4AC18"/>
    <w:lvl w:ilvl="0" w:tplc="1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DFD3BDF"/>
    <w:multiLevelType w:val="hybridMultilevel"/>
    <w:tmpl w:val="C2EC7DD6"/>
    <w:lvl w:ilvl="0" w:tplc="055A8C16">
      <w:start w:val="1"/>
      <w:numFmt w:val="bullet"/>
      <w:lvlText w:val=""/>
      <w:lvlJc w:val="left"/>
      <w:pPr>
        <w:tabs>
          <w:tab w:val="num" w:pos="360"/>
        </w:tabs>
        <w:ind w:left="360" w:hanging="360"/>
      </w:pPr>
      <w:rPr>
        <w:rFonts w:ascii="Symbol" w:hAnsi="Symbol" w:hint="default"/>
        <w:color w:val="44546A"/>
      </w:rPr>
    </w:lvl>
    <w:lvl w:ilvl="1" w:tplc="15A01C2A">
      <w:numFmt w:val="bullet"/>
      <w:lvlText w:val="-"/>
      <w:lvlJc w:val="left"/>
      <w:pPr>
        <w:ind w:left="1080" w:hanging="360"/>
      </w:pPr>
      <w:rPr>
        <w:rFonts w:ascii="Calibri" w:eastAsia="Calibri" w:hAnsi="Calibri" w:cs="Calibri"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23E64DD"/>
    <w:multiLevelType w:val="hybridMultilevel"/>
    <w:tmpl w:val="5AE22B3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4EB7679"/>
    <w:multiLevelType w:val="hybridMultilevel"/>
    <w:tmpl w:val="919A6EEE"/>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7" w15:restartNumberingAfterBreak="0">
    <w:nsid w:val="3854278A"/>
    <w:multiLevelType w:val="hybridMultilevel"/>
    <w:tmpl w:val="EE1C3B82"/>
    <w:lvl w:ilvl="0" w:tplc="18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3AED61F4"/>
    <w:multiLevelType w:val="hybridMultilevel"/>
    <w:tmpl w:val="1760204E"/>
    <w:lvl w:ilvl="0" w:tplc="31EC9526">
      <w:start w:val="15"/>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9" w15:restartNumberingAfterBreak="0">
    <w:nsid w:val="3C456E73"/>
    <w:multiLevelType w:val="hybridMultilevel"/>
    <w:tmpl w:val="20B8A8F6"/>
    <w:lvl w:ilvl="0" w:tplc="18090001">
      <w:start w:val="1"/>
      <w:numFmt w:val="bullet"/>
      <w:lvlText w:val=""/>
      <w:lvlJc w:val="left"/>
      <w:pPr>
        <w:ind w:left="1080" w:hanging="360"/>
      </w:pPr>
      <w:rPr>
        <w:rFonts w:ascii="Symbol" w:hAnsi="Symbol" w:hint="default"/>
      </w:rPr>
    </w:lvl>
    <w:lvl w:ilvl="1" w:tplc="5150F7B4">
      <w:numFmt w:val="bullet"/>
      <w:lvlText w:val="-"/>
      <w:lvlJc w:val="left"/>
      <w:pPr>
        <w:ind w:left="1800" w:hanging="360"/>
      </w:pPr>
      <w:rPr>
        <w:rFonts w:ascii="Calibri" w:eastAsia="Calibri" w:hAnsi="Calibri" w:cs="Calibri" w:hint="default"/>
      </w:r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0" w15:restartNumberingAfterBreak="0">
    <w:nsid w:val="3F0D0D54"/>
    <w:multiLevelType w:val="hybridMultilevel"/>
    <w:tmpl w:val="50869208"/>
    <w:lvl w:ilvl="0" w:tplc="18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52B64957"/>
    <w:multiLevelType w:val="hybridMultilevel"/>
    <w:tmpl w:val="DB329176"/>
    <w:lvl w:ilvl="0" w:tplc="0D24903A">
      <w:start w:val="1"/>
      <w:numFmt w:val="decimal"/>
      <w:lvlText w:val="%1."/>
      <w:lvlJc w:val="left"/>
      <w:pPr>
        <w:ind w:left="360" w:hanging="360"/>
      </w:pPr>
      <w:rPr>
        <w:rFonts w:ascii="Calibri" w:eastAsia="Calibri" w:hAnsi="Calibri" w:cs="Calibri"/>
      </w:r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12" w15:restartNumberingAfterBreak="0">
    <w:nsid w:val="544059CD"/>
    <w:multiLevelType w:val="hybridMultilevel"/>
    <w:tmpl w:val="BE9863E6"/>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55F30BCF"/>
    <w:multiLevelType w:val="hybridMultilevel"/>
    <w:tmpl w:val="E160D080"/>
    <w:lvl w:ilvl="0" w:tplc="1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0A94C39"/>
    <w:multiLevelType w:val="hybridMultilevel"/>
    <w:tmpl w:val="66624E5E"/>
    <w:lvl w:ilvl="0" w:tplc="C436D220">
      <w:start w:val="1"/>
      <w:numFmt w:val="decimal"/>
      <w:lvlText w:val="%1."/>
      <w:lvlJc w:val="left"/>
      <w:pPr>
        <w:ind w:left="720" w:hanging="360"/>
      </w:pPr>
      <w:rPr>
        <w:rFonts w:hint="default"/>
        <w:color w:val="2F5496" w:themeColor="accent1" w:themeShade="BF"/>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70B40764"/>
    <w:multiLevelType w:val="hybridMultilevel"/>
    <w:tmpl w:val="6F2A30C8"/>
    <w:lvl w:ilvl="0" w:tplc="1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1B6166F"/>
    <w:multiLevelType w:val="hybridMultilevel"/>
    <w:tmpl w:val="8E48F7F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 w15:restartNumberingAfterBreak="0">
    <w:nsid w:val="7C620098"/>
    <w:multiLevelType w:val="hybridMultilevel"/>
    <w:tmpl w:val="CC5A3BAC"/>
    <w:lvl w:ilvl="0" w:tplc="8E887BE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7DFB680D"/>
    <w:multiLevelType w:val="hybridMultilevel"/>
    <w:tmpl w:val="C0868910"/>
    <w:lvl w:ilvl="0" w:tplc="18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568298385">
    <w:abstractNumId w:val="11"/>
  </w:num>
  <w:num w:numId="2" w16cid:durableId="1971014570">
    <w:abstractNumId w:val="6"/>
  </w:num>
  <w:num w:numId="3" w16cid:durableId="192887224">
    <w:abstractNumId w:val="5"/>
  </w:num>
  <w:num w:numId="4" w16cid:durableId="325741225">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82873180">
    <w:abstractNumId w:val="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70828400">
    <w:abstractNumId w:val="4"/>
  </w:num>
  <w:num w:numId="7" w16cid:durableId="1192451158">
    <w:abstractNumId w:val="16"/>
  </w:num>
  <w:num w:numId="8" w16cid:durableId="291137532">
    <w:abstractNumId w:val="14"/>
  </w:num>
  <w:num w:numId="9" w16cid:durableId="4482709">
    <w:abstractNumId w:val="12"/>
  </w:num>
  <w:num w:numId="10" w16cid:durableId="902787510">
    <w:abstractNumId w:val="17"/>
  </w:num>
  <w:num w:numId="11" w16cid:durableId="537006687">
    <w:abstractNumId w:val="13"/>
  </w:num>
  <w:num w:numId="12" w16cid:durableId="156657340">
    <w:abstractNumId w:val="1"/>
  </w:num>
  <w:num w:numId="13" w16cid:durableId="287665918">
    <w:abstractNumId w:val="18"/>
  </w:num>
  <w:num w:numId="14" w16cid:durableId="1340501084">
    <w:abstractNumId w:val="2"/>
  </w:num>
  <w:num w:numId="15" w16cid:durableId="1157845930">
    <w:abstractNumId w:val="3"/>
  </w:num>
  <w:num w:numId="16" w16cid:durableId="1592347238">
    <w:abstractNumId w:val="7"/>
  </w:num>
  <w:num w:numId="17" w16cid:durableId="34239750">
    <w:abstractNumId w:val="0"/>
  </w:num>
  <w:num w:numId="18" w16cid:durableId="736711573">
    <w:abstractNumId w:val="10"/>
  </w:num>
  <w:num w:numId="19" w16cid:durableId="9181028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FF5"/>
    <w:rsid w:val="00001598"/>
    <w:rsid w:val="0007786D"/>
    <w:rsid w:val="000865B7"/>
    <w:rsid w:val="000C7FD5"/>
    <w:rsid w:val="000D371B"/>
    <w:rsid w:val="00130166"/>
    <w:rsid w:val="00146587"/>
    <w:rsid w:val="0018359A"/>
    <w:rsid w:val="001D36BA"/>
    <w:rsid w:val="0028224A"/>
    <w:rsid w:val="00283FF5"/>
    <w:rsid w:val="0029710B"/>
    <w:rsid w:val="002C7C6E"/>
    <w:rsid w:val="002D085D"/>
    <w:rsid w:val="002D4F32"/>
    <w:rsid w:val="002E26EC"/>
    <w:rsid w:val="003038E8"/>
    <w:rsid w:val="0030700C"/>
    <w:rsid w:val="00323C2C"/>
    <w:rsid w:val="003B158D"/>
    <w:rsid w:val="003C22F3"/>
    <w:rsid w:val="003E3BC4"/>
    <w:rsid w:val="00457CD6"/>
    <w:rsid w:val="004667BC"/>
    <w:rsid w:val="004728C8"/>
    <w:rsid w:val="004F78E2"/>
    <w:rsid w:val="00506529"/>
    <w:rsid w:val="00506A0B"/>
    <w:rsid w:val="005219D1"/>
    <w:rsid w:val="00583AFB"/>
    <w:rsid w:val="005C26B9"/>
    <w:rsid w:val="005C6AD9"/>
    <w:rsid w:val="006245F7"/>
    <w:rsid w:val="0068591B"/>
    <w:rsid w:val="006935C9"/>
    <w:rsid w:val="0069585D"/>
    <w:rsid w:val="00713BDB"/>
    <w:rsid w:val="0074365A"/>
    <w:rsid w:val="007B2CD6"/>
    <w:rsid w:val="007C3FD8"/>
    <w:rsid w:val="007C6350"/>
    <w:rsid w:val="007F13C8"/>
    <w:rsid w:val="00810DC6"/>
    <w:rsid w:val="00861907"/>
    <w:rsid w:val="008A0FFA"/>
    <w:rsid w:val="008E6FC1"/>
    <w:rsid w:val="00927082"/>
    <w:rsid w:val="009520A6"/>
    <w:rsid w:val="00964481"/>
    <w:rsid w:val="00971B33"/>
    <w:rsid w:val="00AC42BF"/>
    <w:rsid w:val="00AE5609"/>
    <w:rsid w:val="00B32345"/>
    <w:rsid w:val="00B33FCA"/>
    <w:rsid w:val="00C07403"/>
    <w:rsid w:val="00C74748"/>
    <w:rsid w:val="00C758C4"/>
    <w:rsid w:val="00C943D8"/>
    <w:rsid w:val="00C96F2E"/>
    <w:rsid w:val="00D36450"/>
    <w:rsid w:val="00DA4AB7"/>
    <w:rsid w:val="00DC3675"/>
    <w:rsid w:val="00DC7BC4"/>
    <w:rsid w:val="00DD67DC"/>
    <w:rsid w:val="00DE70A3"/>
    <w:rsid w:val="00E17C18"/>
    <w:rsid w:val="00E45B1F"/>
    <w:rsid w:val="00E97AE1"/>
    <w:rsid w:val="00EC1F81"/>
    <w:rsid w:val="00EC34CD"/>
    <w:rsid w:val="00FA6393"/>
    <w:rsid w:val="5B4D8F8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20A92"/>
  <w15:chartTrackingRefBased/>
  <w15:docId w15:val="{2BE08976-B9B4-4223-8007-0DA4216D6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FF5"/>
    <w:pPr>
      <w:spacing w:after="160" w:line="259" w:lineRule="auto"/>
    </w:pPr>
    <w:rPr>
      <w:sz w:val="22"/>
      <w:szCs w:val="22"/>
      <w:lang w:eastAsia="en-US"/>
    </w:rPr>
  </w:style>
  <w:style w:type="paragraph" w:styleId="Heading2">
    <w:name w:val="heading 2"/>
    <w:basedOn w:val="Normal"/>
    <w:next w:val="Normal"/>
    <w:link w:val="Heading2Char"/>
    <w:uiPriority w:val="9"/>
    <w:unhideWhenUsed/>
    <w:qFormat/>
    <w:rsid w:val="00283FF5"/>
    <w:pPr>
      <w:keepNext/>
      <w:keepLines/>
      <w:spacing w:before="40" w:after="0"/>
      <w:outlineLvl w:val="1"/>
    </w:pPr>
    <w:rPr>
      <w:rFonts w:ascii="Calibri Light" w:eastAsia="Times New Roman" w:hAnsi="Calibri Light"/>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283FF5"/>
    <w:rPr>
      <w:rFonts w:ascii="Calibri Light" w:eastAsia="Times New Roman" w:hAnsi="Calibri Light" w:cs="Times New Roman"/>
      <w:color w:val="2F5496"/>
      <w:kern w:val="0"/>
      <w:sz w:val="26"/>
      <w:szCs w:val="26"/>
    </w:rPr>
  </w:style>
  <w:style w:type="paragraph" w:styleId="ListParagraph">
    <w:name w:val="List Paragraph"/>
    <w:aliases w:val="Bullet,Number,Bullets,table bullet 2nd,Table Figure,Numbered Para 1,Dot pt,No Spacing1,List Paragraph Char Char Char,Indicator Text,List Paragraph1,Bullet Points,MAIN CONTENT,List Paragraph12,Bullet 1,F5 List Paragraph,Bullet Style"/>
    <w:basedOn w:val="Normal"/>
    <w:link w:val="ListParagraphChar"/>
    <w:uiPriority w:val="34"/>
    <w:qFormat/>
    <w:rsid w:val="00283FF5"/>
    <w:pPr>
      <w:ind w:left="720"/>
      <w:contextualSpacing/>
    </w:pPr>
  </w:style>
  <w:style w:type="character" w:styleId="Hyperlink">
    <w:name w:val="Hyperlink"/>
    <w:uiPriority w:val="99"/>
    <w:unhideWhenUsed/>
    <w:rsid w:val="00283FF5"/>
    <w:rPr>
      <w:color w:val="0563C1"/>
      <w:u w:val="single"/>
    </w:rPr>
  </w:style>
  <w:style w:type="character" w:customStyle="1" w:styleId="ListParagraphChar">
    <w:name w:val="List Paragraph Char"/>
    <w:aliases w:val="Bullet Char,Number Char,Bullets Char,table bullet 2nd Char,Table Figure Char,Numbered Para 1 Char,Dot pt Char,No Spacing1 Char,List Paragraph Char Char Char Char,Indicator Text Char,List Paragraph1 Char,Bullet Points Char"/>
    <w:link w:val="ListParagraph"/>
    <w:uiPriority w:val="34"/>
    <w:qFormat/>
    <w:rsid w:val="00283FF5"/>
    <w:rPr>
      <w:kern w:val="0"/>
    </w:rPr>
  </w:style>
  <w:style w:type="paragraph" w:styleId="NoSpacing">
    <w:name w:val="No Spacing"/>
    <w:link w:val="NoSpacingChar"/>
    <w:uiPriority w:val="1"/>
    <w:qFormat/>
    <w:rsid w:val="00283FF5"/>
    <w:rPr>
      <w:rFonts w:eastAsia="Times New Roman"/>
      <w:sz w:val="22"/>
      <w:szCs w:val="22"/>
      <w:lang w:val="en-US" w:eastAsia="ja-JP"/>
    </w:rPr>
  </w:style>
  <w:style w:type="character" w:customStyle="1" w:styleId="NoSpacingChar">
    <w:name w:val="No Spacing Char"/>
    <w:link w:val="NoSpacing"/>
    <w:uiPriority w:val="1"/>
    <w:rsid w:val="00283FF5"/>
    <w:rPr>
      <w:rFonts w:ascii="Calibri" w:eastAsia="Times New Roman" w:hAnsi="Calibri" w:cs="Times New Roman"/>
      <w:kern w:val="0"/>
      <w:lang w:val="en-US" w:eastAsia="ja-JP"/>
    </w:rPr>
  </w:style>
  <w:style w:type="character" w:customStyle="1" w:styleId="normaltextrun">
    <w:name w:val="normaltextrun"/>
    <w:basedOn w:val="DefaultParagraphFont"/>
    <w:rsid w:val="00283FF5"/>
  </w:style>
  <w:style w:type="paragraph" w:customStyle="1" w:styleId="Normal0">
    <w:name w:val="Normal_0"/>
    <w:qFormat/>
    <w:rsid w:val="00283FF5"/>
    <w:pPr>
      <w:spacing w:after="200" w:line="276" w:lineRule="auto"/>
    </w:pPr>
    <w:rPr>
      <w:rFonts w:ascii="Arial" w:eastAsia="Arial" w:hAnsi="Arial"/>
      <w:sz w:val="22"/>
      <w:szCs w:val="22"/>
      <w:lang w:eastAsia="en-US"/>
    </w:rPr>
  </w:style>
  <w:style w:type="character" w:customStyle="1" w:styleId="eop">
    <w:name w:val="eop"/>
    <w:basedOn w:val="DefaultParagraphFont"/>
    <w:rsid w:val="00283FF5"/>
  </w:style>
  <w:style w:type="paragraph" w:customStyle="1" w:styleId="paragraph">
    <w:name w:val="paragraph"/>
    <w:basedOn w:val="Normal"/>
    <w:rsid w:val="00283FF5"/>
    <w:pPr>
      <w:spacing w:before="100" w:beforeAutospacing="1" w:after="100" w:afterAutospacing="1" w:line="240" w:lineRule="auto"/>
    </w:pPr>
    <w:rPr>
      <w:rFonts w:ascii="Times New Roman" w:eastAsia="Times New Roman" w:hAnsi="Times New Roman"/>
      <w:sz w:val="24"/>
      <w:szCs w:val="24"/>
      <w:lang w:eastAsia="en-IE"/>
    </w:rPr>
  </w:style>
  <w:style w:type="paragraph" w:customStyle="1" w:styleId="Default">
    <w:name w:val="Default"/>
    <w:basedOn w:val="Normal"/>
    <w:rsid w:val="00283FF5"/>
    <w:pPr>
      <w:autoSpaceDE w:val="0"/>
      <w:autoSpaceDN w:val="0"/>
      <w:spacing w:after="0" w:line="240" w:lineRule="auto"/>
    </w:pPr>
    <w:rPr>
      <w:rFonts w:cs="Calibri"/>
      <w:color w:val="000000"/>
      <w:sz w:val="24"/>
      <w:szCs w:val="24"/>
    </w:rPr>
  </w:style>
  <w:style w:type="paragraph" w:styleId="Header">
    <w:name w:val="header"/>
    <w:basedOn w:val="Normal"/>
    <w:link w:val="HeaderChar"/>
    <w:uiPriority w:val="99"/>
    <w:unhideWhenUsed/>
    <w:rsid w:val="003B158D"/>
    <w:pPr>
      <w:tabs>
        <w:tab w:val="center" w:pos="4513"/>
        <w:tab w:val="right" w:pos="9026"/>
      </w:tabs>
      <w:spacing w:after="0" w:line="240" w:lineRule="auto"/>
    </w:pPr>
  </w:style>
  <w:style w:type="character" w:customStyle="1" w:styleId="HeaderChar">
    <w:name w:val="Header Char"/>
    <w:link w:val="Header"/>
    <w:uiPriority w:val="99"/>
    <w:rsid w:val="003B158D"/>
    <w:rPr>
      <w:kern w:val="0"/>
    </w:rPr>
  </w:style>
  <w:style w:type="paragraph" w:styleId="Footer">
    <w:name w:val="footer"/>
    <w:basedOn w:val="Normal"/>
    <w:link w:val="FooterChar"/>
    <w:uiPriority w:val="99"/>
    <w:unhideWhenUsed/>
    <w:rsid w:val="003B158D"/>
    <w:pPr>
      <w:tabs>
        <w:tab w:val="center" w:pos="4513"/>
        <w:tab w:val="right" w:pos="9026"/>
      </w:tabs>
      <w:spacing w:after="0" w:line="240" w:lineRule="auto"/>
    </w:pPr>
  </w:style>
  <w:style w:type="character" w:customStyle="1" w:styleId="FooterChar">
    <w:name w:val="Footer Char"/>
    <w:link w:val="Footer"/>
    <w:uiPriority w:val="99"/>
    <w:rsid w:val="003B158D"/>
    <w:rPr>
      <w:kern w:val="0"/>
    </w:rPr>
  </w:style>
  <w:style w:type="paragraph" w:styleId="Revision">
    <w:name w:val="Revision"/>
    <w:hidden/>
    <w:uiPriority w:val="99"/>
    <w:semiHidden/>
    <w:rsid w:val="004F78E2"/>
    <w:rPr>
      <w:sz w:val="22"/>
      <w:szCs w:val="22"/>
      <w:lang w:eastAsia="en-US"/>
    </w:rPr>
  </w:style>
  <w:style w:type="character" w:styleId="CommentReference">
    <w:name w:val="annotation reference"/>
    <w:basedOn w:val="DefaultParagraphFont"/>
    <w:uiPriority w:val="99"/>
    <w:semiHidden/>
    <w:unhideWhenUsed/>
    <w:rsid w:val="00713BDB"/>
    <w:rPr>
      <w:sz w:val="16"/>
      <w:szCs w:val="16"/>
    </w:rPr>
  </w:style>
  <w:style w:type="paragraph" w:styleId="CommentText">
    <w:name w:val="annotation text"/>
    <w:basedOn w:val="Normal"/>
    <w:link w:val="CommentTextChar"/>
    <w:uiPriority w:val="99"/>
    <w:unhideWhenUsed/>
    <w:rsid w:val="00713BDB"/>
    <w:pPr>
      <w:spacing w:line="240" w:lineRule="auto"/>
    </w:pPr>
    <w:rPr>
      <w:sz w:val="20"/>
      <w:szCs w:val="20"/>
    </w:rPr>
  </w:style>
  <w:style w:type="character" w:customStyle="1" w:styleId="CommentTextChar">
    <w:name w:val="Comment Text Char"/>
    <w:basedOn w:val="DefaultParagraphFont"/>
    <w:link w:val="CommentText"/>
    <w:uiPriority w:val="99"/>
    <w:rsid w:val="00713BDB"/>
    <w:rPr>
      <w:lang w:eastAsia="en-US"/>
    </w:rPr>
  </w:style>
  <w:style w:type="paragraph" w:styleId="CommentSubject">
    <w:name w:val="annotation subject"/>
    <w:basedOn w:val="CommentText"/>
    <w:next w:val="CommentText"/>
    <w:link w:val="CommentSubjectChar"/>
    <w:uiPriority w:val="99"/>
    <w:semiHidden/>
    <w:unhideWhenUsed/>
    <w:rsid w:val="00713BDB"/>
    <w:rPr>
      <w:b/>
      <w:bCs/>
    </w:rPr>
  </w:style>
  <w:style w:type="character" w:customStyle="1" w:styleId="CommentSubjectChar">
    <w:name w:val="Comment Subject Char"/>
    <w:basedOn w:val="CommentTextChar"/>
    <w:link w:val="CommentSubject"/>
    <w:uiPriority w:val="99"/>
    <w:semiHidden/>
    <w:rsid w:val="00713BDB"/>
    <w:rPr>
      <w:b/>
      <w:bCs/>
      <w:lang w:eastAsia="en-US"/>
    </w:rPr>
  </w:style>
  <w:style w:type="table" w:styleId="LightList-Accent6">
    <w:name w:val="Light List Accent 6"/>
    <w:basedOn w:val="TableNormal"/>
    <w:uiPriority w:val="61"/>
    <w:rsid w:val="002D4F32"/>
    <w:rPr>
      <w:rFonts w:asciiTheme="minorHAnsi" w:eastAsiaTheme="minorHAnsi" w:hAnsiTheme="minorHAnsi" w:cstheme="minorBidi"/>
      <w:sz w:val="22"/>
      <w:szCs w:val="22"/>
      <w:lang w:val="en-GB"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TableGrid">
    <w:name w:val="Table Grid"/>
    <w:basedOn w:val="TableNormal"/>
    <w:uiPriority w:val="39"/>
    <w:rsid w:val="00B32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301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bim.flexigrant.com/applications.asp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FCBEE79FB9C24BB71B34F0A5D16899" ma:contentTypeVersion="6" ma:contentTypeDescription="Create a new document." ma:contentTypeScope="" ma:versionID="25941861548da19edfd40ce830f6b8e0">
  <xsd:schema xmlns:xsd="http://www.w3.org/2001/XMLSchema" xmlns:xs="http://www.w3.org/2001/XMLSchema" xmlns:p="http://schemas.microsoft.com/office/2006/metadata/properties" xmlns:ns2="d495893e-b6e4-4a9f-ae83-2c2b1f7eda74" xmlns:ns3="5888c258-0941-4024-bfc0-eaad130ef8db" targetNamespace="http://schemas.microsoft.com/office/2006/metadata/properties" ma:root="true" ma:fieldsID="d771b57b0bd0bdce0847fd0976ad1956" ns2:_="" ns3:_="">
    <xsd:import namespace="d495893e-b6e4-4a9f-ae83-2c2b1f7eda74"/>
    <xsd:import namespace="5888c258-0941-4024-bfc0-eaad130ef8d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95893e-b6e4-4a9f-ae83-2c2b1f7eda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88c258-0941-4024-bfc0-eaad130ef8d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2EEBE9-7F38-437D-BA72-126D8ACA03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95893e-b6e4-4a9f-ae83-2c2b1f7eda74"/>
    <ds:schemaRef ds:uri="5888c258-0941-4024-bfc0-eaad130ef8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B6623E-3C77-4CF9-90AD-106A99315C7D}">
  <ds:schemaRefs>
    <ds:schemaRef ds:uri="http://schemas.microsoft.com/sharepoint/v3/contenttype/forms"/>
  </ds:schemaRefs>
</ds:datastoreItem>
</file>

<file path=customXml/itemProps3.xml><?xml version="1.0" encoding="utf-8"?>
<ds:datastoreItem xmlns:ds="http://schemas.openxmlformats.org/officeDocument/2006/customXml" ds:itemID="{3B4F19EC-9B04-4FC5-B6FE-590AF329E53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2368</Words>
  <Characters>13500</Characters>
  <Application>Microsoft Office Word</Application>
  <DocSecurity>0</DocSecurity>
  <Lines>112</Lines>
  <Paragraphs>31</Paragraphs>
  <ScaleCrop>false</ScaleCrop>
  <Company/>
  <LinksUpToDate>false</LinksUpToDate>
  <CharactersWithSpaces>15837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Sinead Howard</dc:creator>
  <cp:keywords/>
  <dc:description/>
  <cp:lastModifiedBy>Howard, Sinead</cp:lastModifiedBy>
  <cp:revision>9</cp:revision>
  <cp:lastPrinted>2023-11-21T16:16:00Z</cp:lastPrinted>
  <dcterms:created xsi:type="dcterms:W3CDTF">2023-11-21T15:56:00Z</dcterms:created>
  <dcterms:modified xsi:type="dcterms:W3CDTF">2023-11-21T16:16:00Z</dcterms:modified>
</cp:coreProperties>
</file>