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2D88" w14:textId="77777777" w:rsidR="00DF3FE1" w:rsidRDefault="00DF3FE1">
      <w:pPr>
        <w:pStyle w:val="ListParagraph"/>
        <w:kinsoku w:val="0"/>
        <w:overflowPunct w:val="0"/>
        <w:spacing w:before="7"/>
      </w:pPr>
    </w:p>
    <w:tbl>
      <w:tblPr>
        <w:tblW w:w="9812" w:type="dxa"/>
        <w:tblCellSpacing w:w="7" w:type="dxa"/>
        <w:tblInd w:w="169" w:type="dxa"/>
        <w:tblLayout w:type="fixed"/>
        <w:tblCellMar>
          <w:left w:w="0" w:type="dxa"/>
          <w:right w:w="0" w:type="dxa"/>
        </w:tblCellMar>
        <w:tblLook w:val="0000" w:firstRow="0" w:lastRow="0" w:firstColumn="0" w:lastColumn="0" w:noHBand="0" w:noVBand="0"/>
      </w:tblPr>
      <w:tblGrid>
        <w:gridCol w:w="26"/>
        <w:gridCol w:w="1753"/>
        <w:gridCol w:w="8007"/>
        <w:gridCol w:w="26"/>
      </w:tblGrid>
      <w:tr w:rsidR="00DF3FE1" w14:paraId="201571E2" w14:textId="77777777" w:rsidTr="00155EB3">
        <w:trPr>
          <w:gridBefore w:val="1"/>
          <w:gridAfter w:val="1"/>
          <w:wBefore w:w="5" w:type="dxa"/>
          <w:wAfter w:w="5" w:type="dxa"/>
          <w:trHeight w:val="516"/>
          <w:tblCellSpacing w:w="7" w:type="dxa"/>
        </w:trPr>
        <w:tc>
          <w:tcPr>
            <w:tcW w:w="1741" w:type="dxa"/>
            <w:tcBorders>
              <w:top w:val="none" w:sz="6" w:space="0" w:color="auto"/>
              <w:left w:val="none" w:sz="6" w:space="0" w:color="auto"/>
              <w:bottom w:val="none" w:sz="6" w:space="0" w:color="auto"/>
              <w:right w:val="none" w:sz="6" w:space="0" w:color="auto"/>
            </w:tcBorders>
            <w:shd w:val="clear" w:color="auto" w:fill="4F81BC"/>
          </w:tcPr>
          <w:p w14:paraId="287E8A48" w14:textId="77777777" w:rsidR="00DF3FE1" w:rsidRDefault="00DF3FE1">
            <w:pPr>
              <w:pStyle w:val="TableParagraph"/>
              <w:kinsoku w:val="0"/>
              <w:overflowPunct w:val="0"/>
              <w:spacing w:before="93"/>
              <w:ind w:left="90"/>
              <w:rPr>
                <w:color w:val="FFFFFF"/>
                <w:sz w:val="28"/>
                <w:szCs w:val="28"/>
              </w:rPr>
            </w:pPr>
            <w:r>
              <w:rPr>
                <w:color w:val="FFFFFF"/>
                <w:sz w:val="28"/>
              </w:rPr>
              <w:t>Post</w:t>
            </w:r>
          </w:p>
        </w:tc>
        <w:tc>
          <w:tcPr>
            <w:tcW w:w="8003" w:type="dxa"/>
            <w:tcBorders>
              <w:top w:val="none" w:sz="6" w:space="0" w:color="auto"/>
              <w:left w:val="none" w:sz="6" w:space="0" w:color="auto"/>
              <w:bottom w:val="none" w:sz="6" w:space="0" w:color="auto"/>
              <w:right w:val="none" w:sz="6" w:space="0" w:color="auto"/>
            </w:tcBorders>
            <w:shd w:val="clear" w:color="auto" w:fill="D5E2BB"/>
          </w:tcPr>
          <w:p w14:paraId="198BB7C3" w14:textId="5EB72D1E" w:rsidR="00DF3FE1" w:rsidRDefault="00177A21" w:rsidP="00995FE7">
            <w:pPr>
              <w:pStyle w:val="TableParagraph"/>
              <w:kinsoku w:val="0"/>
              <w:overflowPunct w:val="0"/>
              <w:spacing w:before="94" w:line="342" w:lineRule="exact"/>
              <w:ind w:left="0"/>
              <w:rPr>
                <w:b/>
                <w:bCs/>
                <w:sz w:val="28"/>
                <w:szCs w:val="28"/>
              </w:rPr>
            </w:pPr>
            <w:r>
              <w:rPr>
                <w:b/>
                <w:sz w:val="28"/>
              </w:rPr>
              <w:t>Oifigeach um Sholáthar &amp; um Chomhlíonadh (AOF)</w:t>
            </w:r>
          </w:p>
        </w:tc>
      </w:tr>
      <w:tr w:rsidR="00DF3FE1" w14:paraId="3F9B9D99" w14:textId="77777777" w:rsidTr="00155EB3">
        <w:trPr>
          <w:gridBefore w:val="1"/>
          <w:wBefore w:w="5" w:type="dxa"/>
          <w:trHeight w:val="669"/>
          <w:tblCellSpacing w:w="7" w:type="dxa"/>
        </w:trPr>
        <w:tc>
          <w:tcPr>
            <w:tcW w:w="1741" w:type="dxa"/>
            <w:tcBorders>
              <w:top w:val="none" w:sz="6" w:space="0" w:color="auto"/>
              <w:left w:val="none" w:sz="6" w:space="0" w:color="auto"/>
              <w:bottom w:val="none" w:sz="6" w:space="0" w:color="auto"/>
              <w:right w:val="none" w:sz="6" w:space="0" w:color="auto"/>
            </w:tcBorders>
            <w:shd w:val="clear" w:color="auto" w:fill="4F81BC"/>
          </w:tcPr>
          <w:p w14:paraId="71BEADDC" w14:textId="77777777" w:rsidR="00DF3FE1" w:rsidRDefault="00DF3FE1">
            <w:pPr>
              <w:pStyle w:val="TableParagraph"/>
              <w:kinsoku w:val="0"/>
              <w:overflowPunct w:val="0"/>
              <w:spacing w:before="170"/>
              <w:ind w:left="90"/>
              <w:rPr>
                <w:color w:val="FFFFFF"/>
                <w:sz w:val="28"/>
                <w:szCs w:val="28"/>
              </w:rPr>
            </w:pPr>
            <w:r>
              <w:rPr>
                <w:color w:val="FFFFFF"/>
                <w:sz w:val="28"/>
              </w:rPr>
              <w:t>Conradh</w:t>
            </w:r>
          </w:p>
        </w:tc>
        <w:tc>
          <w:tcPr>
            <w:tcW w:w="8010" w:type="dxa"/>
            <w:gridSpan w:val="2"/>
            <w:tcBorders>
              <w:top w:val="none" w:sz="6" w:space="0" w:color="auto"/>
              <w:left w:val="none" w:sz="6" w:space="0" w:color="auto"/>
              <w:bottom w:val="none" w:sz="6" w:space="0" w:color="auto"/>
              <w:right w:val="single" w:sz="8" w:space="0" w:color="FFFFFF"/>
            </w:tcBorders>
            <w:shd w:val="clear" w:color="auto" w:fill="D5E2BB"/>
          </w:tcPr>
          <w:p w14:paraId="741AB4EB" w14:textId="5821E166" w:rsidR="00DF3FE1" w:rsidRDefault="00796A93" w:rsidP="00995FE7">
            <w:pPr>
              <w:pStyle w:val="TableParagraph"/>
              <w:kinsoku w:val="0"/>
              <w:overflowPunct w:val="0"/>
              <w:spacing w:before="170" w:line="323" w:lineRule="exact"/>
              <w:ind w:left="0"/>
              <w:jc w:val="both"/>
              <w:rPr>
                <w:b/>
                <w:bCs/>
                <w:sz w:val="28"/>
                <w:szCs w:val="28"/>
              </w:rPr>
            </w:pPr>
            <w:r>
              <w:rPr>
                <w:b/>
                <w:sz w:val="28"/>
              </w:rPr>
              <w:t>Lánaimseartha; Tréimhse Éiginnte</w:t>
            </w:r>
          </w:p>
        </w:tc>
      </w:tr>
      <w:tr w:rsidR="00DF3FE1" w14:paraId="798466B9" w14:textId="77777777" w:rsidTr="00155EB3">
        <w:trPr>
          <w:gridBefore w:val="1"/>
          <w:gridAfter w:val="1"/>
          <w:wBefore w:w="5" w:type="dxa"/>
          <w:wAfter w:w="5" w:type="dxa"/>
          <w:trHeight w:val="544"/>
          <w:tblCellSpacing w:w="7" w:type="dxa"/>
        </w:trPr>
        <w:tc>
          <w:tcPr>
            <w:tcW w:w="1741" w:type="dxa"/>
            <w:tcBorders>
              <w:top w:val="none" w:sz="6" w:space="0" w:color="auto"/>
              <w:left w:val="none" w:sz="6" w:space="0" w:color="auto"/>
              <w:bottom w:val="none" w:sz="6" w:space="0" w:color="auto"/>
              <w:right w:val="none" w:sz="6" w:space="0" w:color="auto"/>
            </w:tcBorders>
            <w:shd w:val="clear" w:color="auto" w:fill="4F81BC"/>
          </w:tcPr>
          <w:p w14:paraId="4FF9C4BB" w14:textId="77777777" w:rsidR="00DF3FE1" w:rsidRDefault="00DF3FE1">
            <w:pPr>
              <w:pStyle w:val="TableParagraph"/>
              <w:kinsoku w:val="0"/>
              <w:overflowPunct w:val="0"/>
              <w:spacing w:before="107"/>
              <w:ind w:left="90"/>
              <w:rPr>
                <w:color w:val="FFFFFF"/>
                <w:sz w:val="28"/>
                <w:szCs w:val="28"/>
              </w:rPr>
            </w:pPr>
            <w:r>
              <w:rPr>
                <w:color w:val="FFFFFF"/>
                <w:sz w:val="28"/>
              </w:rPr>
              <w:t>Grúpa Seirbhíse</w:t>
            </w:r>
          </w:p>
        </w:tc>
        <w:tc>
          <w:tcPr>
            <w:tcW w:w="8003" w:type="dxa"/>
            <w:tcBorders>
              <w:top w:val="none" w:sz="6" w:space="0" w:color="auto"/>
              <w:left w:val="none" w:sz="6" w:space="0" w:color="auto"/>
              <w:bottom w:val="none" w:sz="6" w:space="0" w:color="auto"/>
              <w:right w:val="none" w:sz="6" w:space="0" w:color="auto"/>
            </w:tcBorders>
            <w:shd w:val="clear" w:color="auto" w:fill="D5E2BB"/>
          </w:tcPr>
          <w:p w14:paraId="3BFD2515" w14:textId="77777777" w:rsidR="00DF3FE1" w:rsidRDefault="00DF3FE1" w:rsidP="00995FE7">
            <w:pPr>
              <w:pStyle w:val="TableParagraph"/>
              <w:kinsoku w:val="0"/>
              <w:overflowPunct w:val="0"/>
              <w:spacing w:before="108" w:line="341" w:lineRule="exact"/>
              <w:ind w:left="0"/>
              <w:rPr>
                <w:b/>
                <w:bCs/>
                <w:sz w:val="28"/>
                <w:szCs w:val="28"/>
              </w:rPr>
            </w:pPr>
            <w:r>
              <w:rPr>
                <w:b/>
                <w:sz w:val="28"/>
              </w:rPr>
              <w:t>Seirbhísí Corparáide</w:t>
            </w:r>
          </w:p>
        </w:tc>
      </w:tr>
      <w:tr w:rsidR="00DF3FE1" w14:paraId="53C87395" w14:textId="77777777" w:rsidTr="00155EB3">
        <w:trPr>
          <w:gridBefore w:val="1"/>
          <w:gridAfter w:val="1"/>
          <w:wBefore w:w="5" w:type="dxa"/>
          <w:wAfter w:w="5" w:type="dxa"/>
          <w:trHeight w:val="545"/>
          <w:tblCellSpacing w:w="7" w:type="dxa"/>
        </w:trPr>
        <w:tc>
          <w:tcPr>
            <w:tcW w:w="1741" w:type="dxa"/>
            <w:tcBorders>
              <w:top w:val="none" w:sz="6" w:space="0" w:color="auto"/>
              <w:left w:val="none" w:sz="6" w:space="0" w:color="auto"/>
              <w:bottom w:val="none" w:sz="6" w:space="0" w:color="auto"/>
              <w:right w:val="none" w:sz="6" w:space="0" w:color="auto"/>
            </w:tcBorders>
            <w:shd w:val="clear" w:color="auto" w:fill="4F81BC"/>
          </w:tcPr>
          <w:p w14:paraId="6765CE13" w14:textId="77777777" w:rsidR="00DF3FE1" w:rsidRDefault="00DF3FE1">
            <w:pPr>
              <w:pStyle w:val="TableParagraph"/>
              <w:kinsoku w:val="0"/>
              <w:overflowPunct w:val="0"/>
              <w:spacing w:before="107"/>
              <w:ind w:left="90"/>
              <w:rPr>
                <w:color w:val="FFFFFF"/>
                <w:sz w:val="28"/>
                <w:szCs w:val="28"/>
              </w:rPr>
            </w:pPr>
            <w:r>
              <w:rPr>
                <w:color w:val="FFFFFF"/>
                <w:sz w:val="28"/>
              </w:rPr>
              <w:t>Áit</w:t>
            </w:r>
          </w:p>
        </w:tc>
        <w:tc>
          <w:tcPr>
            <w:tcW w:w="8003" w:type="dxa"/>
            <w:tcBorders>
              <w:top w:val="none" w:sz="6" w:space="0" w:color="auto"/>
              <w:left w:val="none" w:sz="6" w:space="0" w:color="auto"/>
              <w:bottom w:val="none" w:sz="6" w:space="0" w:color="auto"/>
              <w:right w:val="none" w:sz="6" w:space="0" w:color="auto"/>
            </w:tcBorders>
            <w:shd w:val="clear" w:color="auto" w:fill="D5E2BB"/>
          </w:tcPr>
          <w:p w14:paraId="479FAD4E" w14:textId="0EF38882" w:rsidR="00DF3FE1" w:rsidRDefault="00DF3FE1" w:rsidP="00995FE7">
            <w:pPr>
              <w:pStyle w:val="TableParagraph"/>
              <w:kinsoku w:val="0"/>
              <w:overflowPunct w:val="0"/>
              <w:spacing w:before="108" w:line="341" w:lineRule="exact"/>
              <w:ind w:left="0"/>
              <w:rPr>
                <w:b/>
                <w:bCs/>
                <w:sz w:val="28"/>
                <w:szCs w:val="28"/>
              </w:rPr>
            </w:pPr>
            <w:r>
              <w:rPr>
                <w:b/>
                <w:sz w:val="28"/>
              </w:rPr>
              <w:t>Ceannoifig BIM, Dún Laoghaire, Co. Bhaile Átha Cliath.</w:t>
            </w:r>
          </w:p>
        </w:tc>
      </w:tr>
      <w:tr w:rsidR="00DF3FE1" w14:paraId="32F1EFE3" w14:textId="77777777" w:rsidTr="00155EB3">
        <w:trPr>
          <w:gridBefore w:val="1"/>
          <w:gridAfter w:val="1"/>
          <w:wBefore w:w="5" w:type="dxa"/>
          <w:wAfter w:w="5" w:type="dxa"/>
          <w:trHeight w:val="403"/>
          <w:tblCellSpacing w:w="7" w:type="dxa"/>
        </w:trPr>
        <w:tc>
          <w:tcPr>
            <w:tcW w:w="9758" w:type="dxa"/>
            <w:gridSpan w:val="2"/>
            <w:tcBorders>
              <w:top w:val="none" w:sz="6" w:space="0" w:color="auto"/>
              <w:left w:val="none" w:sz="6" w:space="0" w:color="auto"/>
              <w:bottom w:val="none" w:sz="8" w:space="0" w:color="auto"/>
              <w:right w:val="none" w:sz="6" w:space="0" w:color="auto"/>
            </w:tcBorders>
            <w:shd w:val="clear" w:color="auto" w:fill="4F81BC"/>
          </w:tcPr>
          <w:p w14:paraId="45323A43" w14:textId="77777777" w:rsidR="00DF3FE1" w:rsidRDefault="00DF3FE1">
            <w:pPr>
              <w:pStyle w:val="TableParagraph"/>
              <w:kinsoku w:val="0"/>
              <w:overflowPunct w:val="0"/>
              <w:spacing w:before="74"/>
              <w:rPr>
                <w:color w:val="FFFFFF"/>
                <w:sz w:val="22"/>
                <w:szCs w:val="22"/>
              </w:rPr>
            </w:pPr>
            <w:r>
              <w:rPr>
                <w:color w:val="FFFFFF"/>
                <w:sz w:val="22"/>
              </w:rPr>
              <w:t>Tuairisc ar Ghrúpa Seirbhíse cuí:</w:t>
            </w:r>
          </w:p>
        </w:tc>
      </w:tr>
      <w:tr w:rsidR="00DF3FE1" w14:paraId="581AA977" w14:textId="77777777" w:rsidTr="00155EB3">
        <w:trPr>
          <w:gridBefore w:val="1"/>
          <w:gridAfter w:val="1"/>
          <w:wBefore w:w="5" w:type="dxa"/>
          <w:wAfter w:w="5" w:type="dxa"/>
          <w:trHeight w:val="909"/>
          <w:tblCellSpacing w:w="7" w:type="dxa"/>
        </w:trPr>
        <w:tc>
          <w:tcPr>
            <w:tcW w:w="9758" w:type="dxa"/>
            <w:gridSpan w:val="2"/>
            <w:tcBorders>
              <w:top w:val="none" w:sz="8" w:space="0" w:color="auto"/>
              <w:left w:val="none" w:sz="6" w:space="0" w:color="auto"/>
              <w:bottom w:val="none" w:sz="6" w:space="0" w:color="auto"/>
              <w:right w:val="none" w:sz="6" w:space="0" w:color="auto"/>
            </w:tcBorders>
            <w:shd w:val="clear" w:color="auto" w:fill="D7E2EF"/>
          </w:tcPr>
          <w:p w14:paraId="068C9F40" w14:textId="77777777" w:rsidR="00DF3FE1" w:rsidRPr="00453BC7" w:rsidRDefault="00DF3FE1" w:rsidP="00453BC7">
            <w:pPr>
              <w:pStyle w:val="TableParagraph"/>
              <w:jc w:val="both"/>
              <w:rPr>
                <w:b/>
                <w:bCs/>
                <w:sz w:val="22"/>
                <w:szCs w:val="22"/>
              </w:rPr>
            </w:pPr>
            <w:r>
              <w:rPr>
                <w:b/>
                <w:sz w:val="22"/>
              </w:rPr>
              <w:t>Seirbhísí Corparáide</w:t>
            </w:r>
          </w:p>
          <w:p w14:paraId="41F143AB" w14:textId="77777777" w:rsidR="00DF3FE1" w:rsidRPr="00453BC7" w:rsidRDefault="00DF3FE1" w:rsidP="00453BC7">
            <w:pPr>
              <w:pStyle w:val="TableParagraph"/>
              <w:jc w:val="both"/>
              <w:rPr>
                <w:sz w:val="22"/>
                <w:szCs w:val="22"/>
              </w:rPr>
            </w:pPr>
            <w:r>
              <w:rPr>
                <w:sz w:val="22"/>
              </w:rPr>
              <w:t>Cuireann Seirbhísí Corparáide tacaíocht, pleanáil agus riarachán a bhaineann le cúrsaí Airgeadais, TFC, Soláthar, Seirbhísí Flít, Seirbhísí Infheistíochta agus gréasán Ice Plant ar fáil laistigh de BIM.</w:t>
            </w:r>
          </w:p>
          <w:p w14:paraId="5BC60E2D" w14:textId="5FB1C577" w:rsidR="00011997" w:rsidRDefault="00011997" w:rsidP="005A4B8D">
            <w:pPr>
              <w:pStyle w:val="TableParagraph"/>
              <w:kinsoku w:val="0"/>
              <w:overflowPunct w:val="0"/>
              <w:spacing w:line="310" w:lineRule="exact"/>
              <w:jc w:val="both"/>
              <w:rPr>
                <w:sz w:val="22"/>
                <w:szCs w:val="22"/>
              </w:rPr>
            </w:pPr>
          </w:p>
        </w:tc>
      </w:tr>
      <w:tr w:rsidR="00DF3FE1" w14:paraId="77DCB172" w14:textId="77777777" w:rsidTr="00155EB3">
        <w:trPr>
          <w:gridBefore w:val="1"/>
          <w:gridAfter w:val="1"/>
          <w:wBefore w:w="5" w:type="dxa"/>
          <w:wAfter w:w="5" w:type="dxa"/>
          <w:trHeight w:val="368"/>
          <w:tblCellSpacing w:w="7" w:type="dxa"/>
        </w:trPr>
        <w:tc>
          <w:tcPr>
            <w:tcW w:w="9758" w:type="dxa"/>
            <w:gridSpan w:val="2"/>
            <w:tcBorders>
              <w:top w:val="none" w:sz="6" w:space="0" w:color="auto"/>
              <w:left w:val="none" w:sz="6" w:space="0" w:color="auto"/>
              <w:bottom w:val="none" w:sz="6" w:space="0" w:color="auto"/>
              <w:right w:val="none" w:sz="6" w:space="0" w:color="auto"/>
            </w:tcBorders>
            <w:shd w:val="clear" w:color="auto" w:fill="4F81BC"/>
          </w:tcPr>
          <w:p w14:paraId="11E42143" w14:textId="77777777" w:rsidR="00DF3FE1" w:rsidRDefault="00DF3FE1">
            <w:pPr>
              <w:pStyle w:val="TableParagraph"/>
              <w:kinsoku w:val="0"/>
              <w:overflowPunct w:val="0"/>
              <w:spacing w:before="56"/>
              <w:rPr>
                <w:color w:val="FFFFFF"/>
                <w:sz w:val="22"/>
                <w:szCs w:val="22"/>
              </w:rPr>
            </w:pPr>
            <w:r>
              <w:rPr>
                <w:color w:val="FFFFFF"/>
                <w:sz w:val="22"/>
              </w:rPr>
              <w:t>Achoimre ar an Ról:</w:t>
            </w:r>
          </w:p>
        </w:tc>
      </w:tr>
      <w:tr w:rsidR="00DF3FE1" w14:paraId="069CD3B8" w14:textId="77777777" w:rsidTr="00155EB3">
        <w:trPr>
          <w:gridBefore w:val="1"/>
          <w:gridAfter w:val="1"/>
          <w:wBefore w:w="5" w:type="dxa"/>
          <w:wAfter w:w="5" w:type="dxa"/>
          <w:trHeight w:val="1299"/>
          <w:tblCellSpacing w:w="7" w:type="dxa"/>
        </w:trPr>
        <w:tc>
          <w:tcPr>
            <w:tcW w:w="9758" w:type="dxa"/>
            <w:gridSpan w:val="2"/>
            <w:tcBorders>
              <w:top w:val="none" w:sz="6" w:space="0" w:color="auto"/>
              <w:left w:val="none" w:sz="6" w:space="0" w:color="auto"/>
              <w:bottom w:val="none" w:sz="6" w:space="0" w:color="auto"/>
              <w:right w:val="none" w:sz="6" w:space="0" w:color="auto"/>
            </w:tcBorders>
            <w:shd w:val="clear" w:color="auto" w:fill="D7E2EF"/>
          </w:tcPr>
          <w:p w14:paraId="689065C3" w14:textId="37636624" w:rsidR="00DF3FE1" w:rsidRDefault="00DF3FE1" w:rsidP="00314909">
            <w:pPr>
              <w:pStyle w:val="TableParagraph"/>
              <w:kinsoku w:val="0"/>
              <w:overflowPunct w:val="0"/>
              <w:spacing w:line="276" w:lineRule="auto"/>
              <w:ind w:right="151"/>
              <w:jc w:val="both"/>
              <w:rPr>
                <w:sz w:val="22"/>
                <w:szCs w:val="22"/>
              </w:rPr>
            </w:pPr>
            <w:r>
              <w:rPr>
                <w:sz w:val="22"/>
              </w:rPr>
              <w:t xml:space="preserve">Oibreoidh an tOifigeach um Sholáthar &amp; um Chomhlíonadh laistigh d’Fhoireann Airgeadais na Seirbhísí Corparáide agus beidh ról tábhachtach aige i réimse an chomhlíonta, an phárolla agus an tsoláthair san Fhoireann Airgeadais fhoriomlán.  Tuairisceoidh an té a cheapfar chuig Ceann an Airgeadais agus beidh freagracht air as príomhchúraimí rialachais corparáide laistigh den Fhoireann Airgeadais.  </w:t>
            </w:r>
          </w:p>
        </w:tc>
      </w:tr>
      <w:tr w:rsidR="00DF3FE1" w14:paraId="64DE254A" w14:textId="77777777" w:rsidTr="00155EB3">
        <w:trPr>
          <w:gridBefore w:val="1"/>
          <w:gridAfter w:val="1"/>
          <w:wBefore w:w="5" w:type="dxa"/>
          <w:wAfter w:w="5" w:type="dxa"/>
          <w:trHeight w:val="367"/>
          <w:tblCellSpacing w:w="7" w:type="dxa"/>
        </w:trPr>
        <w:tc>
          <w:tcPr>
            <w:tcW w:w="9758" w:type="dxa"/>
            <w:gridSpan w:val="2"/>
            <w:tcBorders>
              <w:top w:val="none" w:sz="6" w:space="0" w:color="auto"/>
              <w:left w:val="none" w:sz="6" w:space="0" w:color="auto"/>
              <w:bottom w:val="none" w:sz="8" w:space="0" w:color="auto"/>
              <w:right w:val="none" w:sz="6" w:space="0" w:color="auto"/>
            </w:tcBorders>
            <w:shd w:val="clear" w:color="auto" w:fill="4F81BC"/>
          </w:tcPr>
          <w:p w14:paraId="4FF0D311" w14:textId="77777777" w:rsidR="00DF3FE1" w:rsidRDefault="00DF3FE1">
            <w:pPr>
              <w:pStyle w:val="TableParagraph"/>
              <w:kinsoku w:val="0"/>
              <w:overflowPunct w:val="0"/>
              <w:spacing w:before="57"/>
              <w:rPr>
                <w:color w:val="FFFFFF"/>
                <w:sz w:val="22"/>
                <w:szCs w:val="22"/>
              </w:rPr>
            </w:pPr>
            <w:r>
              <w:rPr>
                <w:color w:val="FFFFFF"/>
                <w:sz w:val="22"/>
              </w:rPr>
              <w:t>Cúlra leis an Riachtanas:</w:t>
            </w:r>
          </w:p>
        </w:tc>
      </w:tr>
      <w:tr w:rsidR="00DF3FE1" w14:paraId="2FC2575C" w14:textId="77777777" w:rsidTr="00155EB3">
        <w:trPr>
          <w:gridBefore w:val="1"/>
          <w:gridAfter w:val="1"/>
          <w:wBefore w:w="5" w:type="dxa"/>
          <w:wAfter w:w="5" w:type="dxa"/>
          <w:trHeight w:val="1654"/>
          <w:tblCellSpacing w:w="7" w:type="dxa"/>
        </w:trPr>
        <w:tc>
          <w:tcPr>
            <w:tcW w:w="9758" w:type="dxa"/>
            <w:gridSpan w:val="2"/>
            <w:tcBorders>
              <w:top w:val="none" w:sz="8" w:space="0" w:color="auto"/>
              <w:left w:val="none" w:sz="6" w:space="0" w:color="auto"/>
              <w:bottom w:val="none" w:sz="6" w:space="0" w:color="auto"/>
              <w:right w:val="none" w:sz="6" w:space="0" w:color="auto"/>
            </w:tcBorders>
            <w:shd w:val="clear" w:color="auto" w:fill="D7E2EF"/>
          </w:tcPr>
          <w:p w14:paraId="39497A39" w14:textId="77777777" w:rsidR="00DF3FE1" w:rsidRDefault="00DF3FE1" w:rsidP="00995FE7">
            <w:pPr>
              <w:pStyle w:val="TableParagraph"/>
              <w:kinsoku w:val="0"/>
              <w:overflowPunct w:val="0"/>
              <w:ind w:left="149" w:right="98"/>
              <w:jc w:val="both"/>
              <w:rPr>
                <w:sz w:val="22"/>
                <w:szCs w:val="22"/>
              </w:rPr>
            </w:pPr>
            <w:r>
              <w:rPr>
                <w:sz w:val="22"/>
              </w:rPr>
              <w:t>Is é BIM gníomhaireacht Stáit na hÉireann a bhfuil freagracht air as tionscal bia mara na hÉireann a fhorbairt.  Tacaíonn sé le tionscal bia mara na hÉireann agus le pobail chun a chinntiú go mbaintear leas as acmhainní uisceacha agus muirí ar bhealach atá inbhuanaithe.</w:t>
            </w:r>
          </w:p>
          <w:p w14:paraId="3FB73336" w14:textId="77777777" w:rsidR="00DF3FE1" w:rsidRDefault="00DF3FE1" w:rsidP="00995FE7">
            <w:pPr>
              <w:pStyle w:val="TableParagraph"/>
              <w:kinsoku w:val="0"/>
              <w:overflowPunct w:val="0"/>
              <w:ind w:left="149" w:right="96"/>
              <w:jc w:val="both"/>
              <w:rPr>
                <w:sz w:val="22"/>
                <w:szCs w:val="22"/>
              </w:rPr>
            </w:pPr>
          </w:p>
          <w:p w14:paraId="6A85F2D9" w14:textId="37FDDA76" w:rsidR="005C3C33" w:rsidRDefault="00063E6F" w:rsidP="00995FE7">
            <w:pPr>
              <w:pStyle w:val="TableParagraph"/>
              <w:kinsoku w:val="0"/>
              <w:overflowPunct w:val="0"/>
              <w:ind w:left="149" w:right="96"/>
              <w:jc w:val="both"/>
              <w:rPr>
                <w:sz w:val="22"/>
                <w:szCs w:val="22"/>
              </w:rPr>
            </w:pPr>
            <w:r>
              <w:rPr>
                <w:sz w:val="22"/>
              </w:rPr>
              <w:t>Oibreoidh an tOifigeach um Sholáthar &amp; um Chomhlíonadh laistigh d’Fhoireann Airgeadais na Seirbhísí Corparáide a mbíonn ról aici in Aonad na Seirbhísí Corparáide.</w:t>
            </w:r>
          </w:p>
        </w:tc>
      </w:tr>
      <w:tr w:rsidR="00DF3FE1" w14:paraId="4743AA7E" w14:textId="77777777" w:rsidTr="00155EB3">
        <w:trPr>
          <w:gridBefore w:val="1"/>
          <w:gridAfter w:val="1"/>
          <w:wBefore w:w="5" w:type="dxa"/>
          <w:wAfter w:w="5" w:type="dxa"/>
          <w:trHeight w:val="368"/>
          <w:tblCellSpacing w:w="7" w:type="dxa"/>
        </w:trPr>
        <w:tc>
          <w:tcPr>
            <w:tcW w:w="9758" w:type="dxa"/>
            <w:gridSpan w:val="2"/>
            <w:tcBorders>
              <w:top w:val="none" w:sz="6" w:space="0" w:color="auto"/>
              <w:left w:val="none" w:sz="6" w:space="0" w:color="auto"/>
              <w:bottom w:val="none" w:sz="6" w:space="0" w:color="auto"/>
              <w:right w:val="none" w:sz="6" w:space="0" w:color="auto"/>
            </w:tcBorders>
            <w:shd w:val="clear" w:color="auto" w:fill="4F81BC"/>
          </w:tcPr>
          <w:p w14:paraId="4D9E26CF" w14:textId="77777777" w:rsidR="00DF3FE1" w:rsidRDefault="00DF3FE1">
            <w:pPr>
              <w:pStyle w:val="TableParagraph"/>
              <w:kinsoku w:val="0"/>
              <w:overflowPunct w:val="0"/>
              <w:spacing w:before="56"/>
              <w:rPr>
                <w:color w:val="FFFFFF"/>
                <w:sz w:val="22"/>
                <w:szCs w:val="22"/>
              </w:rPr>
            </w:pPr>
            <w:r>
              <w:rPr>
                <w:color w:val="FFFFFF"/>
                <w:sz w:val="22"/>
              </w:rPr>
              <w:t>Príomhthascanna:</w:t>
            </w:r>
          </w:p>
        </w:tc>
      </w:tr>
      <w:tr w:rsidR="00DF3FE1" w14:paraId="03C3EFBC" w14:textId="77777777" w:rsidTr="00155EB3">
        <w:trPr>
          <w:gridBefore w:val="1"/>
          <w:gridAfter w:val="1"/>
          <w:wBefore w:w="5" w:type="dxa"/>
          <w:wAfter w:w="5" w:type="dxa"/>
          <w:trHeight w:val="2759"/>
          <w:tblCellSpacing w:w="7" w:type="dxa"/>
        </w:trPr>
        <w:tc>
          <w:tcPr>
            <w:tcW w:w="9758" w:type="dxa"/>
            <w:gridSpan w:val="2"/>
            <w:tcBorders>
              <w:top w:val="none" w:sz="6" w:space="0" w:color="auto"/>
              <w:left w:val="none" w:sz="6" w:space="0" w:color="auto"/>
              <w:bottom w:val="none" w:sz="6" w:space="0" w:color="auto"/>
              <w:right w:val="none" w:sz="6" w:space="0" w:color="auto"/>
            </w:tcBorders>
            <w:shd w:val="clear" w:color="auto" w:fill="D7E2EF"/>
          </w:tcPr>
          <w:p w14:paraId="4FE04A82" w14:textId="0305328D" w:rsidR="00420965" w:rsidRPr="002079E2"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Pr>
                <w:rFonts w:asciiTheme="minorHAnsi" w:hAnsiTheme="minorHAnsi"/>
                <w:sz w:val="22"/>
              </w:rPr>
              <w:t>Feidhm an tSoláthair laistigh de BIM a bhainistiú, lena n-áirítear iarrataí ar orduithe ceannaigh a cheadú agus tacaíocht do thairiscintí inmheánacha a chur ar fáil (eTenders/OJEU).</w:t>
            </w:r>
          </w:p>
          <w:p w14:paraId="5FAFC64E" w14:textId="0B56263A" w:rsidR="00FC6DDB" w:rsidRDefault="00FC6DDB"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Pr>
                <w:rFonts w:asciiTheme="minorHAnsi" w:hAnsiTheme="minorHAnsi"/>
                <w:sz w:val="22"/>
              </w:rPr>
              <w:t>A bheith freagrach as soláthraithe, táirgí agus seirbhísí a mheas, idirbheartaíocht a dhéanamh ar chonarthaí, agus a chinntiú go mbeidh ceannacháin cheadaithe éifeachtúil ó thaobh costais de agus go mbeidh siad ar ardchaighdeán.</w:t>
            </w:r>
          </w:p>
          <w:p w14:paraId="0C70388C" w14:textId="7AEA589B" w:rsidR="00BC0702" w:rsidRPr="002079E2" w:rsidRDefault="00BC0702"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Pr>
                <w:rFonts w:asciiTheme="minorHAnsi" w:hAnsiTheme="minorHAnsi"/>
                <w:sz w:val="22"/>
              </w:rPr>
              <w:t>An Plean Corparáide Soláthair, Liosta na Soláthraithe Ceadaithe agus Clár na gConarthaí a bhainistiú.</w:t>
            </w:r>
          </w:p>
          <w:p w14:paraId="11EF9208" w14:textId="318CA031"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Pr>
                <w:rFonts w:asciiTheme="minorHAnsi" w:hAnsiTheme="minorHAnsi"/>
                <w:sz w:val="22"/>
              </w:rPr>
              <w:t>Anailís a dhéanamh ar chaiteachas ar gach táirge agus seirbhís agus réimsí maidir le coigilteas costais, seirbhís níos fearr agus feidhmíocht soláthraithe níos fearr a aithint.</w:t>
            </w:r>
          </w:p>
          <w:p w14:paraId="2EC1F661" w14:textId="18B6A2B4"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Pr>
                <w:rFonts w:asciiTheme="minorHAnsi" w:hAnsiTheme="minorHAnsi"/>
                <w:sz w:val="22"/>
              </w:rPr>
              <w:t>Caidreamh gnó le soláthraithe agus le páirtithe leasmhara a fhorbairt agus na cleachtais is fearr maidir le foinsiú a chur chun feidhme.</w:t>
            </w:r>
          </w:p>
          <w:p w14:paraId="6215A6ED" w14:textId="197AD7D4"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Pr>
                <w:rFonts w:asciiTheme="minorHAnsi" w:hAnsiTheme="minorHAnsi"/>
                <w:sz w:val="22"/>
              </w:rPr>
              <w:t>Laghdú costais a chur chun cinn trí fheabhsúcháin ar phróisis, chun tacú le gach forbairt trí thograí agus meastacháin maidir le costais mheasta.</w:t>
            </w:r>
          </w:p>
          <w:p w14:paraId="73B1BB12" w14:textId="3D20416D"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Pr>
                <w:rFonts w:asciiTheme="minorHAnsi" w:hAnsiTheme="minorHAnsi"/>
                <w:sz w:val="22"/>
              </w:rPr>
              <w:t>Oibriú le pearsanra bainistíochta ar phleananna bliantúla agus ar sholáthairtí réamh-mheasta bliantúla.  Oibriú leis an mbainistíocht shinsearach chun coigilteas agus spriocanna iomchuí a chomhaontú agus iad seo a thuairisciú go ráithiúil nó nuair is iomchuí.</w:t>
            </w:r>
          </w:p>
          <w:p w14:paraId="04628DBD" w14:textId="63974433"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Pr>
                <w:rFonts w:asciiTheme="minorHAnsi" w:hAnsiTheme="minorHAnsi"/>
                <w:sz w:val="22"/>
              </w:rPr>
              <w:t>Idirbheartaíocht a dhéanamh ar na téarmaí conartha tráchtála agus oibríochta is fearr.</w:t>
            </w:r>
          </w:p>
          <w:p w14:paraId="53E44A39" w14:textId="77777777"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Pr>
                <w:rFonts w:asciiTheme="minorHAnsi" w:hAnsiTheme="minorHAnsi"/>
                <w:sz w:val="22"/>
              </w:rPr>
              <w:t>A chinntiú go ndéanfar bearta comhlíonta, coigiltis costais agus feidhmíochta a bhunú, a rianú agus a bhaint amach.</w:t>
            </w:r>
          </w:p>
          <w:p w14:paraId="7800603E" w14:textId="7970F687"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Pr>
                <w:rFonts w:asciiTheme="minorHAnsi" w:hAnsiTheme="minorHAnsi"/>
                <w:sz w:val="22"/>
              </w:rPr>
              <w:lastRenderedPageBreak/>
              <w:t>Straitéis soláthair áitiúil (plean catagóire áitiúil) a fhorbairt in éineacht le páirtithe leasmhara inmheánacha lena ndéanfar barr a leasa a bhaint as cúinsí reatha an mhargaidh agus ceanglais ghnó a cheistiú. Roghnú agus idirbheartaíochtaí maidir le soláthraithe a stiúradh.</w:t>
            </w:r>
          </w:p>
          <w:p w14:paraId="41792E2C" w14:textId="3B86E6EB" w:rsidR="00420965" w:rsidRPr="00420965" w:rsidRDefault="00420965" w:rsidP="00420965">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Pr>
                <w:rFonts w:asciiTheme="minorHAnsi" w:hAnsiTheme="minorHAnsi"/>
                <w:sz w:val="22"/>
              </w:rPr>
              <w:t>Tacú leis an gcuideachta le hathbhreithniú agus idirbheartaíochtaí tráchtála casta (lena n-áirítear tairiscintí seachfhoinsithe).</w:t>
            </w:r>
          </w:p>
          <w:p w14:paraId="31615E9D" w14:textId="4155A1C2" w:rsidR="00FC6DDB" w:rsidRPr="002079E2" w:rsidRDefault="00FC6DDB" w:rsidP="00FC6DDB">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Pr>
                <w:rFonts w:asciiTheme="minorHAnsi" w:hAnsiTheme="minorHAnsi"/>
                <w:sz w:val="22"/>
              </w:rPr>
              <w:t>Comhlíonadh RGCS a bhainistiú agus ról an Oifigigh um Chosaint Sonraí (OCG) a chomhlíonadh.</w:t>
            </w:r>
          </w:p>
          <w:p w14:paraId="7F777304" w14:textId="0D2B67E5" w:rsidR="00FC6DDB" w:rsidRPr="002079E2" w:rsidRDefault="00FC6DDB" w:rsidP="00FC6DDB">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bookmarkStart w:id="0" w:name="_Hlk4662725"/>
            <w:r>
              <w:rPr>
                <w:rFonts w:asciiTheme="minorHAnsi" w:hAnsiTheme="minorHAnsi"/>
                <w:sz w:val="22"/>
              </w:rPr>
              <w:t>Iarrataí ar Shaoráil Faisnéise agus ar Rochtain ar Fhaisnéis maidir leis an gComhshaol a bhainistiú go dtí go mbeidh siad tugtha chun críche.</w:t>
            </w:r>
          </w:p>
          <w:bookmarkEnd w:id="0"/>
          <w:p w14:paraId="4836182B" w14:textId="553D7C8E" w:rsidR="00BC0702" w:rsidRPr="002079E2" w:rsidRDefault="00BC0702"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Pr>
                <w:rFonts w:asciiTheme="minorHAnsi" w:hAnsiTheme="minorHAnsi"/>
                <w:sz w:val="22"/>
              </w:rPr>
              <w:t>Tacaíocht a chur ar fáil d’idirchaidreamh iniúchóireachta.</w:t>
            </w:r>
          </w:p>
          <w:p w14:paraId="5E4A0422" w14:textId="32E02E8D" w:rsidR="00BC0702" w:rsidRDefault="00BC0702"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Pr>
                <w:rFonts w:asciiTheme="minorHAnsi" w:hAnsiTheme="minorHAnsi"/>
                <w:sz w:val="22"/>
              </w:rPr>
              <w:t>An Fhoireann Soláthair a bhainistiú agus a stiúradh.</w:t>
            </w:r>
          </w:p>
          <w:p w14:paraId="09D5A3D6" w14:textId="5D669E54" w:rsidR="00420965" w:rsidRPr="002079E2" w:rsidRDefault="00420965"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Pr>
                <w:rFonts w:asciiTheme="minorHAnsi" w:hAnsiTheme="minorHAnsi"/>
                <w:sz w:val="22"/>
              </w:rPr>
              <w:t>Tacaíocht agus treoir a chur ar fáil don fhoireann airgeadais níos leithne de réir mar is gá.</w:t>
            </w:r>
          </w:p>
          <w:p w14:paraId="588D7660" w14:textId="44D4E4D1" w:rsidR="00BC0702" w:rsidRPr="002079E2" w:rsidRDefault="00BC0702"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Pr>
                <w:rFonts w:asciiTheme="minorHAnsi" w:hAnsiTheme="minorHAnsi"/>
                <w:sz w:val="22"/>
              </w:rPr>
              <w:t>Tionscadail a bhainistiú.</w:t>
            </w:r>
          </w:p>
          <w:p w14:paraId="46031B8A" w14:textId="365AF9C5" w:rsidR="00BC0702" w:rsidRPr="002079E2" w:rsidRDefault="00BC0702"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Pr>
                <w:rFonts w:asciiTheme="minorHAnsi" w:hAnsiTheme="minorHAnsi"/>
                <w:sz w:val="22"/>
              </w:rPr>
              <w:t>Buiséid a bhainistiú.</w:t>
            </w:r>
          </w:p>
          <w:p w14:paraId="00444EBC" w14:textId="5B2CDE38" w:rsidR="00BC0702" w:rsidRPr="002079E2" w:rsidRDefault="00BC0702"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Pr>
                <w:rFonts w:asciiTheme="minorHAnsi" w:hAnsiTheme="minorHAnsi"/>
                <w:sz w:val="22"/>
              </w:rPr>
              <w:t>Comhairle a thabhairt don bhainistíocht shinsearach i leith an réimse freagrachta atá orthu.</w:t>
            </w:r>
          </w:p>
          <w:p w14:paraId="56A49A65" w14:textId="5B8485F2" w:rsidR="00DF3FE1" w:rsidRDefault="00DF3FE1" w:rsidP="002079E2">
            <w:pPr>
              <w:widowControl/>
              <w:autoSpaceDE/>
              <w:autoSpaceDN/>
              <w:adjustRightInd/>
              <w:spacing w:after="160" w:line="259" w:lineRule="auto"/>
              <w:ind w:left="720"/>
              <w:contextualSpacing/>
              <w:jc w:val="both"/>
            </w:pPr>
          </w:p>
        </w:tc>
      </w:tr>
      <w:tr w:rsidR="00DF3FE1" w14:paraId="35A1D19A" w14:textId="77777777" w:rsidTr="00155EB3">
        <w:trPr>
          <w:gridAfter w:val="1"/>
          <w:wAfter w:w="5" w:type="dxa"/>
          <w:trHeight w:val="1509"/>
          <w:tblCellSpacing w:w="7" w:type="dxa"/>
        </w:trPr>
        <w:tc>
          <w:tcPr>
            <w:tcW w:w="9777" w:type="dxa"/>
            <w:gridSpan w:val="3"/>
            <w:tcBorders>
              <w:top w:val="none" w:sz="6" w:space="0" w:color="auto"/>
              <w:left w:val="none" w:sz="6" w:space="0" w:color="auto"/>
              <w:bottom w:val="none" w:sz="6" w:space="0" w:color="auto"/>
              <w:right w:val="none" w:sz="6" w:space="0" w:color="auto"/>
            </w:tcBorders>
            <w:shd w:val="clear" w:color="auto" w:fill="D7E2EF"/>
          </w:tcPr>
          <w:p w14:paraId="089FC498" w14:textId="77777777" w:rsidR="00DF3FE1" w:rsidRDefault="00DF3FE1">
            <w:pPr>
              <w:pStyle w:val="TableParagraph"/>
              <w:kinsoku w:val="0"/>
              <w:overflowPunct w:val="0"/>
              <w:spacing w:before="174"/>
              <w:rPr>
                <w:b/>
                <w:bCs/>
                <w:sz w:val="22"/>
                <w:szCs w:val="22"/>
              </w:rPr>
            </w:pPr>
            <w:r>
              <w:rPr>
                <w:b/>
                <w:sz w:val="22"/>
              </w:rPr>
              <w:lastRenderedPageBreak/>
              <w:t>Eile:</w:t>
            </w:r>
          </w:p>
          <w:p w14:paraId="7445BE94" w14:textId="77777777" w:rsidR="00DF3FE1" w:rsidRDefault="00DF3FE1">
            <w:pPr>
              <w:pStyle w:val="TableParagraph"/>
              <w:kinsoku w:val="0"/>
              <w:overflowPunct w:val="0"/>
              <w:spacing w:before="10"/>
              <w:ind w:left="0"/>
              <w:rPr>
                <w:rFonts w:ascii="Times New Roman" w:hAnsi="Times New Roman" w:cs="Times New Roman"/>
                <w:sz w:val="20"/>
                <w:szCs w:val="20"/>
              </w:rPr>
            </w:pPr>
          </w:p>
          <w:p w14:paraId="32AD18EC" w14:textId="0F172C5B" w:rsidR="00DF3FE1" w:rsidRDefault="00DF3FE1" w:rsidP="005A4B8D">
            <w:pPr>
              <w:pStyle w:val="TableParagraph"/>
              <w:kinsoku w:val="0"/>
              <w:overflowPunct w:val="0"/>
              <w:spacing w:line="276" w:lineRule="auto"/>
              <w:ind w:right="488"/>
              <w:jc w:val="both"/>
              <w:rPr>
                <w:sz w:val="22"/>
                <w:szCs w:val="22"/>
              </w:rPr>
            </w:pPr>
            <w:r>
              <w:rPr>
                <w:sz w:val="22"/>
              </w:rPr>
              <w:t>Dualgais ghaolmhara ar bith eile a d'fhéadfaí a éileamh de réir mar is réasúnach agus a shannadh ó am go ham a chomhlíonadh</w:t>
            </w:r>
          </w:p>
        </w:tc>
      </w:tr>
      <w:tr w:rsidR="00DF3FE1" w14:paraId="4F80BA07" w14:textId="77777777" w:rsidTr="00155EB3">
        <w:trPr>
          <w:gridAfter w:val="1"/>
          <w:wAfter w:w="5" w:type="dxa"/>
          <w:trHeight w:val="369"/>
          <w:tblCellSpacing w:w="7" w:type="dxa"/>
        </w:trPr>
        <w:tc>
          <w:tcPr>
            <w:tcW w:w="9777" w:type="dxa"/>
            <w:gridSpan w:val="3"/>
            <w:tcBorders>
              <w:top w:val="none" w:sz="6" w:space="0" w:color="auto"/>
              <w:left w:val="none" w:sz="6" w:space="0" w:color="auto"/>
              <w:bottom w:val="none" w:sz="6" w:space="0" w:color="auto"/>
              <w:right w:val="none" w:sz="6" w:space="0" w:color="auto"/>
            </w:tcBorders>
            <w:shd w:val="clear" w:color="auto" w:fill="4F81BC"/>
          </w:tcPr>
          <w:p w14:paraId="1BF2DFCF" w14:textId="77777777" w:rsidR="00DF3FE1" w:rsidRDefault="00DF3FE1">
            <w:pPr>
              <w:pStyle w:val="TableParagraph"/>
              <w:kinsoku w:val="0"/>
              <w:overflowPunct w:val="0"/>
              <w:spacing w:before="57"/>
              <w:rPr>
                <w:b/>
                <w:bCs/>
                <w:color w:val="FFFFFF"/>
                <w:sz w:val="22"/>
                <w:szCs w:val="22"/>
              </w:rPr>
            </w:pPr>
            <w:r>
              <w:rPr>
                <w:b/>
                <w:color w:val="FFFFFF"/>
                <w:sz w:val="22"/>
              </w:rPr>
              <w:t>Struchtúr Tuairiscithe:</w:t>
            </w:r>
          </w:p>
        </w:tc>
      </w:tr>
      <w:tr w:rsidR="00DF3FE1" w14:paraId="79582984" w14:textId="77777777" w:rsidTr="00155EB3">
        <w:trPr>
          <w:gridAfter w:val="1"/>
          <w:wAfter w:w="5" w:type="dxa"/>
          <w:trHeight w:val="747"/>
          <w:tblCellSpacing w:w="7" w:type="dxa"/>
        </w:trPr>
        <w:tc>
          <w:tcPr>
            <w:tcW w:w="9777" w:type="dxa"/>
            <w:gridSpan w:val="3"/>
            <w:tcBorders>
              <w:top w:val="none" w:sz="6" w:space="0" w:color="auto"/>
              <w:left w:val="none" w:sz="6" w:space="0" w:color="auto"/>
              <w:bottom w:val="none" w:sz="8" w:space="0" w:color="auto"/>
              <w:right w:val="none" w:sz="6" w:space="0" w:color="auto"/>
            </w:tcBorders>
            <w:shd w:val="clear" w:color="auto" w:fill="D7E2EF"/>
          </w:tcPr>
          <w:p w14:paraId="186D705E" w14:textId="77777777" w:rsidR="00DF3FE1" w:rsidRDefault="00DF3FE1">
            <w:pPr>
              <w:pStyle w:val="TableParagraph"/>
              <w:kinsoku w:val="0"/>
              <w:overflowPunct w:val="0"/>
              <w:spacing w:before="4"/>
              <w:ind w:left="0"/>
              <w:rPr>
                <w:rFonts w:ascii="Times New Roman" w:hAnsi="Times New Roman" w:cs="Times New Roman"/>
                <w:sz w:val="21"/>
                <w:szCs w:val="21"/>
              </w:rPr>
            </w:pPr>
          </w:p>
          <w:p w14:paraId="397C871D" w14:textId="0CDE0C59" w:rsidR="00DF3FE1" w:rsidRDefault="004C293C">
            <w:pPr>
              <w:pStyle w:val="TableParagraph"/>
              <w:kinsoku w:val="0"/>
              <w:overflowPunct w:val="0"/>
              <w:rPr>
                <w:sz w:val="22"/>
                <w:szCs w:val="22"/>
              </w:rPr>
            </w:pPr>
            <w:r>
              <w:rPr>
                <w:sz w:val="22"/>
              </w:rPr>
              <w:t>Ceann an Airgeadais/Stiúrthóirí Seirbhísí Corparáide</w:t>
            </w:r>
          </w:p>
        </w:tc>
      </w:tr>
      <w:tr w:rsidR="00DF3FE1" w14:paraId="4529004C" w14:textId="77777777" w:rsidTr="00155EB3">
        <w:trPr>
          <w:gridAfter w:val="1"/>
          <w:wAfter w:w="5" w:type="dxa"/>
          <w:trHeight w:val="368"/>
          <w:tblCellSpacing w:w="7" w:type="dxa"/>
        </w:trPr>
        <w:tc>
          <w:tcPr>
            <w:tcW w:w="9777" w:type="dxa"/>
            <w:gridSpan w:val="3"/>
            <w:tcBorders>
              <w:top w:val="none" w:sz="8" w:space="0" w:color="auto"/>
              <w:left w:val="none" w:sz="6" w:space="0" w:color="auto"/>
              <w:bottom w:val="none" w:sz="6" w:space="0" w:color="auto"/>
              <w:right w:val="none" w:sz="6" w:space="0" w:color="auto"/>
            </w:tcBorders>
            <w:shd w:val="clear" w:color="auto" w:fill="4F81BC"/>
          </w:tcPr>
          <w:p w14:paraId="463D9FD1" w14:textId="77777777" w:rsidR="00DF3FE1" w:rsidRDefault="00DF3FE1">
            <w:pPr>
              <w:pStyle w:val="TableParagraph"/>
              <w:kinsoku w:val="0"/>
              <w:overflowPunct w:val="0"/>
              <w:spacing w:before="55"/>
              <w:rPr>
                <w:b/>
                <w:bCs/>
                <w:color w:val="FFFFFF"/>
                <w:sz w:val="22"/>
                <w:szCs w:val="22"/>
              </w:rPr>
            </w:pPr>
            <w:r>
              <w:rPr>
                <w:b/>
                <w:color w:val="FFFFFF"/>
                <w:sz w:val="22"/>
              </w:rPr>
              <w:t>Teagmhálaithe:</w:t>
            </w:r>
          </w:p>
        </w:tc>
      </w:tr>
      <w:tr w:rsidR="00DF3FE1" w14:paraId="26ED7499" w14:textId="77777777" w:rsidTr="00155EB3">
        <w:trPr>
          <w:gridAfter w:val="1"/>
          <w:wAfter w:w="5" w:type="dxa"/>
          <w:trHeight w:val="2940"/>
          <w:tblCellSpacing w:w="7" w:type="dxa"/>
        </w:trPr>
        <w:tc>
          <w:tcPr>
            <w:tcW w:w="9777" w:type="dxa"/>
            <w:gridSpan w:val="3"/>
            <w:tcBorders>
              <w:top w:val="none" w:sz="6" w:space="0" w:color="auto"/>
              <w:left w:val="none" w:sz="6" w:space="0" w:color="auto"/>
              <w:bottom w:val="none" w:sz="6" w:space="0" w:color="auto"/>
              <w:right w:val="none" w:sz="6" w:space="0" w:color="auto"/>
            </w:tcBorders>
            <w:shd w:val="clear" w:color="auto" w:fill="D7E2EF"/>
          </w:tcPr>
          <w:p w14:paraId="50FD489D" w14:textId="77777777" w:rsidR="00DF3FE1" w:rsidRDefault="00DF3FE1">
            <w:pPr>
              <w:pStyle w:val="TableParagraph"/>
              <w:kinsoku w:val="0"/>
              <w:overflowPunct w:val="0"/>
              <w:spacing w:line="268" w:lineRule="exact"/>
              <w:rPr>
                <w:b/>
                <w:bCs/>
                <w:sz w:val="22"/>
                <w:szCs w:val="22"/>
              </w:rPr>
            </w:pPr>
            <w:r>
              <w:rPr>
                <w:b/>
                <w:sz w:val="22"/>
              </w:rPr>
              <w:t>Laistigh de BIM</w:t>
            </w:r>
          </w:p>
          <w:p w14:paraId="1FD7832F" w14:textId="4DCBA75A" w:rsidR="00DF3FE1" w:rsidRDefault="00DF3FE1">
            <w:pPr>
              <w:pStyle w:val="TableParagraph"/>
              <w:kinsoku w:val="0"/>
              <w:overflowPunct w:val="0"/>
              <w:rPr>
                <w:sz w:val="22"/>
                <w:szCs w:val="22"/>
              </w:rPr>
            </w:pPr>
            <w:r>
              <w:rPr>
                <w:sz w:val="22"/>
              </w:rPr>
              <w:t>Stiúrthóir Seirbhísí Corparáide, Ceann an Airgeadais, foireann BIM san Fhoireann Airgeadais agus baill eile d’Aonad na Seirbhísí Corparáide</w:t>
            </w:r>
          </w:p>
          <w:p w14:paraId="29D054E1" w14:textId="77777777" w:rsidR="00DF3FE1" w:rsidRDefault="00DF3FE1">
            <w:pPr>
              <w:pStyle w:val="TableParagraph"/>
              <w:kinsoku w:val="0"/>
              <w:overflowPunct w:val="0"/>
              <w:spacing w:before="2"/>
              <w:ind w:left="0"/>
              <w:rPr>
                <w:rFonts w:ascii="Times New Roman" w:hAnsi="Times New Roman" w:cs="Times New Roman"/>
                <w:sz w:val="23"/>
                <w:szCs w:val="23"/>
              </w:rPr>
            </w:pPr>
          </w:p>
          <w:p w14:paraId="3854F50F" w14:textId="77777777" w:rsidR="00DF3FE1" w:rsidRDefault="00DF3FE1">
            <w:pPr>
              <w:pStyle w:val="TableParagraph"/>
              <w:kinsoku w:val="0"/>
              <w:overflowPunct w:val="0"/>
              <w:rPr>
                <w:b/>
                <w:bCs/>
                <w:sz w:val="22"/>
                <w:szCs w:val="22"/>
              </w:rPr>
            </w:pPr>
            <w:r>
              <w:rPr>
                <w:b/>
                <w:sz w:val="22"/>
              </w:rPr>
              <w:t>Lasmuigh de BIM</w:t>
            </w:r>
          </w:p>
          <w:p w14:paraId="2E4A1891" w14:textId="7BC2F8DB" w:rsidR="00DF3FE1" w:rsidRDefault="004A7D5D">
            <w:pPr>
              <w:pStyle w:val="TableParagraph"/>
              <w:kinsoku w:val="0"/>
              <w:overflowPunct w:val="0"/>
              <w:spacing w:before="1"/>
              <w:rPr>
                <w:sz w:val="22"/>
                <w:szCs w:val="22"/>
              </w:rPr>
            </w:pPr>
            <w:r>
              <w:rPr>
                <w:sz w:val="22"/>
              </w:rPr>
              <w:t>Iniúchóirí, Coimisinéirí Ioncaim agus aon chomhlachtaí rialála eile.</w:t>
            </w:r>
          </w:p>
          <w:p w14:paraId="6B9D3D87" w14:textId="77777777" w:rsidR="00DF3FE1" w:rsidRDefault="00DF3FE1">
            <w:pPr>
              <w:pStyle w:val="TableParagraph"/>
              <w:kinsoku w:val="0"/>
              <w:overflowPunct w:val="0"/>
              <w:spacing w:before="4"/>
              <w:ind w:left="0"/>
              <w:rPr>
                <w:rFonts w:ascii="Times New Roman" w:hAnsi="Times New Roman" w:cs="Times New Roman"/>
                <w:sz w:val="23"/>
                <w:szCs w:val="23"/>
              </w:rPr>
            </w:pPr>
          </w:p>
          <w:p w14:paraId="0A4E4F7E" w14:textId="77777777" w:rsidR="00DF3FE1" w:rsidRDefault="00DF3FE1">
            <w:pPr>
              <w:pStyle w:val="TableParagraph"/>
              <w:kinsoku w:val="0"/>
              <w:overflowPunct w:val="0"/>
              <w:rPr>
                <w:b/>
                <w:bCs/>
                <w:sz w:val="22"/>
                <w:szCs w:val="22"/>
              </w:rPr>
            </w:pPr>
            <w:r>
              <w:rPr>
                <w:b/>
                <w:sz w:val="22"/>
              </w:rPr>
              <w:t>Oiliúint</w:t>
            </w:r>
          </w:p>
          <w:p w14:paraId="794C5A87" w14:textId="77777777" w:rsidR="00DF3FE1" w:rsidRDefault="00DF3FE1">
            <w:pPr>
              <w:pStyle w:val="TableParagraph"/>
              <w:kinsoku w:val="0"/>
              <w:overflowPunct w:val="0"/>
              <w:spacing w:before="1"/>
              <w:rPr>
                <w:sz w:val="22"/>
                <w:szCs w:val="22"/>
              </w:rPr>
            </w:pPr>
            <w:r>
              <w:rPr>
                <w:sz w:val="22"/>
              </w:rPr>
              <w:t>Níl aon riachtanais oiliúna éigeantach don ról seo.</w:t>
            </w:r>
          </w:p>
          <w:p w14:paraId="0139F15F" w14:textId="77777777" w:rsidR="00DF3FE1" w:rsidRDefault="00DF3FE1">
            <w:pPr>
              <w:pStyle w:val="TableParagraph"/>
              <w:kinsoku w:val="0"/>
              <w:overflowPunct w:val="0"/>
              <w:rPr>
                <w:sz w:val="22"/>
                <w:szCs w:val="22"/>
              </w:rPr>
            </w:pPr>
            <w:r>
              <w:rPr>
                <w:sz w:val="22"/>
              </w:rPr>
              <w:t>Déanfar riachtanais oiliúna a aithint tríd an gCóras Bainistithe Feidhmiúcháin atá againn.</w:t>
            </w:r>
          </w:p>
        </w:tc>
      </w:tr>
      <w:tr w:rsidR="00DF3FE1" w14:paraId="2E873044" w14:textId="77777777" w:rsidTr="00155EB3">
        <w:trPr>
          <w:gridAfter w:val="1"/>
          <w:wAfter w:w="5" w:type="dxa"/>
          <w:trHeight w:val="740"/>
          <w:tblCellSpacing w:w="7" w:type="dxa"/>
        </w:trPr>
        <w:tc>
          <w:tcPr>
            <w:tcW w:w="9777" w:type="dxa"/>
            <w:gridSpan w:val="3"/>
            <w:tcBorders>
              <w:top w:val="none" w:sz="6" w:space="0" w:color="auto"/>
              <w:left w:val="none" w:sz="6" w:space="0" w:color="auto"/>
              <w:bottom w:val="none" w:sz="8" w:space="0" w:color="auto"/>
              <w:right w:val="none" w:sz="6" w:space="0" w:color="auto"/>
            </w:tcBorders>
            <w:shd w:val="clear" w:color="auto" w:fill="4F81BC"/>
          </w:tcPr>
          <w:p w14:paraId="7E9ED610" w14:textId="77777777" w:rsidR="00DF3FE1" w:rsidRDefault="00DF3FE1">
            <w:pPr>
              <w:pStyle w:val="TableParagraph"/>
              <w:kinsoku w:val="0"/>
              <w:overflowPunct w:val="0"/>
              <w:spacing w:before="109"/>
              <w:ind w:right="1283"/>
              <w:rPr>
                <w:b/>
                <w:bCs/>
                <w:color w:val="FFFFFF"/>
                <w:sz w:val="22"/>
                <w:szCs w:val="22"/>
              </w:rPr>
            </w:pPr>
            <w:r>
              <w:rPr>
                <w:b/>
                <w:color w:val="FFFFFF"/>
                <w:sz w:val="22"/>
              </w:rPr>
              <w:t>Cáilíochtaí Oideachais, Gairmiúla nó Teicniúla, Eolas, Scileanna, Inniúlachtaí, Taithí agus Oiliúint</w:t>
            </w:r>
          </w:p>
        </w:tc>
      </w:tr>
      <w:tr w:rsidR="00DF3FE1" w14:paraId="047FB8F3" w14:textId="77777777" w:rsidTr="00155EB3">
        <w:trPr>
          <w:gridAfter w:val="1"/>
          <w:wAfter w:w="5" w:type="dxa"/>
          <w:trHeight w:val="483"/>
          <w:tblCellSpacing w:w="7" w:type="dxa"/>
        </w:trPr>
        <w:tc>
          <w:tcPr>
            <w:tcW w:w="9777" w:type="dxa"/>
            <w:gridSpan w:val="3"/>
            <w:tcBorders>
              <w:top w:val="none" w:sz="8" w:space="0" w:color="auto"/>
              <w:left w:val="none" w:sz="6" w:space="0" w:color="auto"/>
              <w:bottom w:val="none" w:sz="6" w:space="0" w:color="auto"/>
              <w:right w:val="none" w:sz="6" w:space="0" w:color="auto"/>
            </w:tcBorders>
            <w:shd w:val="clear" w:color="auto" w:fill="4F81BC"/>
          </w:tcPr>
          <w:p w14:paraId="13537A18" w14:textId="77777777" w:rsidR="00DF3FE1" w:rsidRDefault="00DF3FE1">
            <w:pPr>
              <w:pStyle w:val="TableParagraph"/>
              <w:kinsoku w:val="0"/>
              <w:overflowPunct w:val="0"/>
              <w:spacing w:before="113"/>
              <w:rPr>
                <w:b/>
                <w:bCs/>
                <w:color w:val="FFFFFF"/>
                <w:sz w:val="22"/>
                <w:szCs w:val="22"/>
              </w:rPr>
            </w:pPr>
            <w:r>
              <w:rPr>
                <w:b/>
                <w:color w:val="FFFFFF"/>
                <w:sz w:val="22"/>
              </w:rPr>
              <w:t>Riachtanach:</w:t>
            </w:r>
          </w:p>
        </w:tc>
      </w:tr>
      <w:tr w:rsidR="00DF3FE1" w14:paraId="26A35400" w14:textId="77777777" w:rsidTr="00155EB3">
        <w:trPr>
          <w:gridAfter w:val="1"/>
          <w:wAfter w:w="5" w:type="dxa"/>
          <w:trHeight w:val="2707"/>
          <w:tblCellSpacing w:w="7" w:type="dxa"/>
        </w:trPr>
        <w:tc>
          <w:tcPr>
            <w:tcW w:w="9777" w:type="dxa"/>
            <w:gridSpan w:val="3"/>
            <w:tcBorders>
              <w:top w:val="none" w:sz="6" w:space="0" w:color="auto"/>
              <w:left w:val="none" w:sz="6" w:space="0" w:color="auto"/>
              <w:bottom w:val="none" w:sz="6" w:space="0" w:color="auto"/>
              <w:right w:val="none" w:sz="6" w:space="0" w:color="auto"/>
            </w:tcBorders>
            <w:shd w:val="clear" w:color="auto" w:fill="D7E2EF"/>
          </w:tcPr>
          <w:p w14:paraId="7E78AE94" w14:textId="4DC4D7A9" w:rsidR="00C8752D" w:rsidRPr="00995FE7" w:rsidRDefault="00C8752D" w:rsidP="00892432">
            <w:pPr>
              <w:widowControl/>
              <w:numPr>
                <w:ilvl w:val="0"/>
                <w:numId w:val="12"/>
              </w:numPr>
              <w:autoSpaceDE/>
              <w:autoSpaceDN/>
              <w:adjustRightInd/>
              <w:spacing w:line="276" w:lineRule="auto"/>
              <w:ind w:right="102"/>
              <w:jc w:val="both"/>
              <w:rPr>
                <w:rFonts w:asciiTheme="minorHAnsi" w:hAnsiTheme="minorHAnsi" w:cstheme="minorHAnsi"/>
              </w:rPr>
            </w:pPr>
            <w:r>
              <w:rPr>
                <w:rFonts w:ascii="Calibri" w:hAnsi="Calibri"/>
              </w:rPr>
              <w:t>Taithí 5 bliana ar a laghad san fheidhm a bhainistiú i dtimpeallacht ghnóthach oibríochta agus ar a bheith ag obair i dtimpeallacht airgeadais uathoibrithe.</w:t>
            </w:r>
          </w:p>
          <w:p w14:paraId="76CE5761" w14:textId="7744E42D" w:rsidR="00C8752D" w:rsidRPr="00995FE7" w:rsidRDefault="00995FE7" w:rsidP="00892432">
            <w:pPr>
              <w:widowControl/>
              <w:numPr>
                <w:ilvl w:val="0"/>
                <w:numId w:val="12"/>
              </w:numPr>
              <w:autoSpaceDE/>
              <w:autoSpaceDN/>
              <w:adjustRightInd/>
              <w:spacing w:line="276" w:lineRule="auto"/>
              <w:ind w:right="102"/>
              <w:jc w:val="both"/>
              <w:rPr>
                <w:rFonts w:asciiTheme="minorHAnsi" w:hAnsiTheme="minorHAnsi" w:cstheme="minorHAnsi"/>
              </w:rPr>
            </w:pPr>
            <w:r>
              <w:rPr>
                <w:rFonts w:asciiTheme="minorHAnsi" w:hAnsiTheme="minorHAnsi"/>
              </w:rPr>
              <w:t>Oideachas tríú leibhéal faighte i réimse ábhair ábhartha agus/nó cáilíocht ghairmiúil ábhartha a bheith ag an té a cheapfar.</w:t>
            </w:r>
          </w:p>
          <w:p w14:paraId="0D8484E9" w14:textId="4906C5B1" w:rsidR="00C8752D" w:rsidRPr="00995FE7" w:rsidRDefault="00C8752D" w:rsidP="00892432">
            <w:pPr>
              <w:widowControl/>
              <w:numPr>
                <w:ilvl w:val="0"/>
                <w:numId w:val="12"/>
              </w:numPr>
              <w:autoSpaceDE/>
              <w:autoSpaceDN/>
              <w:adjustRightInd/>
              <w:ind w:right="102"/>
              <w:jc w:val="both"/>
              <w:rPr>
                <w:rFonts w:asciiTheme="minorHAnsi" w:hAnsiTheme="minorHAnsi" w:cstheme="minorHAnsi"/>
              </w:rPr>
            </w:pPr>
            <w:r>
              <w:rPr>
                <w:rFonts w:asciiTheme="minorHAnsi" w:hAnsiTheme="minorHAnsi"/>
              </w:rPr>
              <w:t>Tuiscint dhomhain ar phróisis chomhlíonta ar fud réimsí amhail an soláthar, RGCS, an comhlíonadh dlí agus an iniúchóireacht.</w:t>
            </w:r>
          </w:p>
          <w:p w14:paraId="2FEB9724" w14:textId="23DAFCD5" w:rsidR="00C8752D" w:rsidRDefault="00C8752D" w:rsidP="00892432">
            <w:pPr>
              <w:widowControl/>
              <w:numPr>
                <w:ilvl w:val="0"/>
                <w:numId w:val="12"/>
              </w:numPr>
              <w:autoSpaceDE/>
              <w:autoSpaceDN/>
              <w:adjustRightInd/>
              <w:ind w:right="102"/>
              <w:jc w:val="both"/>
              <w:rPr>
                <w:rFonts w:ascii="Calibri" w:hAnsi="Calibri" w:cs="Arial"/>
              </w:rPr>
            </w:pPr>
            <w:r>
              <w:rPr>
                <w:rFonts w:ascii="Calibri" w:hAnsi="Calibri"/>
              </w:rPr>
              <w:t>Inniúlacht agus cumas a léiriú chun deiseanna do phróisis a fheabhsú a aithint chun na tionscadail sin a sholáthar le tabhairt chun críche go rathúil agus a bheith ábalta sin a dhéanamh.</w:t>
            </w:r>
          </w:p>
          <w:p w14:paraId="7C121844" w14:textId="0904F0F0" w:rsidR="00C8752D" w:rsidRPr="00D466F4" w:rsidRDefault="00C8752D" w:rsidP="00892432">
            <w:pPr>
              <w:widowControl/>
              <w:numPr>
                <w:ilvl w:val="0"/>
                <w:numId w:val="12"/>
              </w:numPr>
              <w:autoSpaceDE/>
              <w:autoSpaceDN/>
              <w:adjustRightInd/>
              <w:ind w:right="102"/>
              <w:jc w:val="both"/>
              <w:rPr>
                <w:rFonts w:ascii="Calibri" w:hAnsi="Calibri" w:cs="Arial"/>
              </w:rPr>
            </w:pPr>
            <w:r>
              <w:rPr>
                <w:rFonts w:ascii="Calibri" w:hAnsi="Calibri"/>
              </w:rPr>
              <w:t>Eolas beacht ar rialacháin soláthair agus ar chórais chuntasaíochta.</w:t>
            </w:r>
          </w:p>
          <w:p w14:paraId="35681828" w14:textId="00EC68BE" w:rsidR="003A6C77" w:rsidRPr="003D2337" w:rsidRDefault="00C8752D" w:rsidP="00892432">
            <w:pPr>
              <w:widowControl/>
              <w:numPr>
                <w:ilvl w:val="0"/>
                <w:numId w:val="12"/>
              </w:numPr>
              <w:tabs>
                <w:tab w:val="left" w:pos="461"/>
              </w:tabs>
              <w:kinsoku w:val="0"/>
              <w:overflowPunct w:val="0"/>
              <w:autoSpaceDE/>
              <w:autoSpaceDN/>
              <w:adjustRightInd/>
              <w:spacing w:before="1"/>
              <w:ind w:right="102"/>
              <w:jc w:val="both"/>
            </w:pPr>
            <w:r>
              <w:rPr>
                <w:rFonts w:ascii="Calibri" w:hAnsi="Calibri"/>
              </w:rPr>
              <w:t>Inniúlacht in úsáid Microsoft Office 365, réitigh Pleanála Acmhainní Fiontair agus córais do Bhainistíocht ar Chaidreamh le Custaiméirí.</w:t>
            </w:r>
          </w:p>
          <w:p w14:paraId="53C8D48D" w14:textId="77777777" w:rsidR="00E8317A" w:rsidRDefault="00E8317A" w:rsidP="003A6C77">
            <w:pPr>
              <w:pStyle w:val="TableParagraph"/>
              <w:tabs>
                <w:tab w:val="left" w:pos="461"/>
              </w:tabs>
              <w:kinsoku w:val="0"/>
              <w:overflowPunct w:val="0"/>
              <w:spacing w:before="1"/>
              <w:rPr>
                <w:sz w:val="22"/>
                <w:szCs w:val="22"/>
              </w:rPr>
            </w:pPr>
          </w:p>
          <w:p w14:paraId="2D1C02C7" w14:textId="60A4D590" w:rsidR="003A6C77" w:rsidRDefault="003A6C77" w:rsidP="003A6C77">
            <w:pPr>
              <w:pStyle w:val="TableParagraph"/>
              <w:tabs>
                <w:tab w:val="left" w:pos="461"/>
              </w:tabs>
              <w:kinsoku w:val="0"/>
              <w:overflowPunct w:val="0"/>
              <w:spacing w:before="1"/>
              <w:rPr>
                <w:sz w:val="22"/>
                <w:szCs w:val="22"/>
              </w:rPr>
            </w:pPr>
          </w:p>
        </w:tc>
      </w:tr>
      <w:tr w:rsidR="00DF3FE1" w14:paraId="6D54BE07" w14:textId="77777777" w:rsidTr="00155EB3">
        <w:trPr>
          <w:gridAfter w:val="1"/>
          <w:wAfter w:w="5" w:type="dxa"/>
          <w:trHeight w:val="702"/>
          <w:tblCellSpacing w:w="7" w:type="dxa"/>
        </w:trPr>
        <w:tc>
          <w:tcPr>
            <w:tcW w:w="9777" w:type="dxa"/>
            <w:gridSpan w:val="3"/>
            <w:tcBorders>
              <w:top w:val="none" w:sz="6" w:space="0" w:color="auto"/>
              <w:left w:val="none" w:sz="6" w:space="0" w:color="auto"/>
              <w:bottom w:val="none" w:sz="6" w:space="0" w:color="auto"/>
              <w:right w:val="none" w:sz="6" w:space="0" w:color="auto"/>
            </w:tcBorders>
            <w:shd w:val="clear" w:color="auto" w:fill="4F81BC"/>
          </w:tcPr>
          <w:p w14:paraId="62DA5752" w14:textId="77777777" w:rsidR="00DF3FE1" w:rsidRDefault="00DF3FE1">
            <w:pPr>
              <w:pStyle w:val="TableParagraph"/>
              <w:kinsoku w:val="0"/>
              <w:overflowPunct w:val="0"/>
              <w:spacing w:line="268" w:lineRule="exact"/>
              <w:rPr>
                <w:b/>
                <w:bCs/>
                <w:color w:val="FFFFFF"/>
                <w:sz w:val="22"/>
                <w:szCs w:val="22"/>
              </w:rPr>
            </w:pPr>
            <w:r>
              <w:rPr>
                <w:b/>
                <w:color w:val="FFFFFF"/>
                <w:sz w:val="22"/>
              </w:rPr>
              <w:t>Inmhianaithe:</w:t>
            </w:r>
          </w:p>
        </w:tc>
      </w:tr>
      <w:tr w:rsidR="00DF3FE1" w14:paraId="630F516B" w14:textId="77777777" w:rsidTr="00155EB3">
        <w:tblPrEx>
          <w:tblCellSpacing w:w="0" w:type="nil"/>
        </w:tblPrEx>
        <w:trPr>
          <w:gridBefore w:val="1"/>
          <w:gridAfter w:val="1"/>
          <w:wBefore w:w="5" w:type="dxa"/>
          <w:wAfter w:w="5" w:type="dxa"/>
          <w:trHeight w:val="1401"/>
        </w:trPr>
        <w:tc>
          <w:tcPr>
            <w:tcW w:w="9758" w:type="dxa"/>
            <w:gridSpan w:val="2"/>
            <w:tcBorders>
              <w:top w:val="none" w:sz="6" w:space="0" w:color="auto"/>
              <w:left w:val="none" w:sz="6" w:space="0" w:color="auto"/>
              <w:bottom w:val="single" w:sz="6" w:space="0" w:color="FFFFFF"/>
              <w:right w:val="none" w:sz="6" w:space="0" w:color="auto"/>
            </w:tcBorders>
            <w:shd w:val="clear" w:color="auto" w:fill="DBE4F0"/>
          </w:tcPr>
          <w:p w14:paraId="1C273350" w14:textId="087AECDC" w:rsidR="00C87756" w:rsidRPr="00D466F4" w:rsidRDefault="00C87756" w:rsidP="003D2337">
            <w:pPr>
              <w:widowControl/>
              <w:numPr>
                <w:ilvl w:val="0"/>
                <w:numId w:val="2"/>
              </w:numPr>
              <w:autoSpaceDE/>
              <w:autoSpaceDN/>
              <w:adjustRightInd/>
              <w:spacing w:line="276" w:lineRule="auto"/>
              <w:rPr>
                <w:rFonts w:ascii="Calibri" w:hAnsi="Calibri"/>
              </w:rPr>
            </w:pPr>
            <w:r>
              <w:rPr>
                <w:rFonts w:ascii="Calibri" w:hAnsi="Calibri"/>
              </w:rPr>
              <w:t>Cáilíocht sa chuntasóireacht (ACCA/ACA/CIMA).</w:t>
            </w:r>
          </w:p>
          <w:p w14:paraId="7D6F0C9E" w14:textId="6EDD715D" w:rsidR="00DF3FE1" w:rsidRDefault="00DF3FE1" w:rsidP="003D2337">
            <w:pPr>
              <w:pStyle w:val="TableParagraph"/>
              <w:numPr>
                <w:ilvl w:val="0"/>
                <w:numId w:val="2"/>
              </w:numPr>
              <w:tabs>
                <w:tab w:val="left" w:pos="821"/>
              </w:tabs>
              <w:kinsoku w:val="0"/>
              <w:overflowPunct w:val="0"/>
              <w:spacing w:line="261" w:lineRule="exact"/>
              <w:jc w:val="both"/>
              <w:rPr>
                <w:sz w:val="22"/>
                <w:szCs w:val="22"/>
              </w:rPr>
            </w:pPr>
            <w:r>
              <w:rPr>
                <w:sz w:val="22"/>
              </w:rPr>
              <w:t>Taithí san earnáil phoiblí.</w:t>
            </w:r>
          </w:p>
          <w:p w14:paraId="5B9AF755" w14:textId="4052E007" w:rsidR="003D2337" w:rsidRDefault="003D2337" w:rsidP="003D2337">
            <w:pPr>
              <w:widowControl/>
              <w:numPr>
                <w:ilvl w:val="0"/>
                <w:numId w:val="2"/>
              </w:numPr>
              <w:autoSpaceDE/>
              <w:autoSpaceDN/>
              <w:adjustRightInd/>
            </w:pPr>
            <w:r>
              <w:rPr>
                <w:rFonts w:ascii="Calibri" w:hAnsi="Calibri"/>
              </w:rPr>
              <w:t>Taithí ar Microsoft Dynamics NAV.</w:t>
            </w:r>
          </w:p>
        </w:tc>
      </w:tr>
      <w:tr w:rsidR="00DF3FE1" w14:paraId="435EE6C8" w14:textId="77777777" w:rsidTr="00155EB3">
        <w:tblPrEx>
          <w:tblCellSpacing w:w="0" w:type="nil"/>
        </w:tblPrEx>
        <w:trPr>
          <w:gridBefore w:val="1"/>
          <w:gridAfter w:val="1"/>
          <w:wBefore w:w="5" w:type="dxa"/>
          <w:wAfter w:w="5" w:type="dxa"/>
          <w:trHeight w:val="382"/>
        </w:trPr>
        <w:tc>
          <w:tcPr>
            <w:tcW w:w="9758" w:type="dxa"/>
            <w:gridSpan w:val="2"/>
            <w:tcBorders>
              <w:top w:val="single" w:sz="6" w:space="0" w:color="FFFFFF"/>
              <w:left w:val="none" w:sz="6" w:space="0" w:color="auto"/>
              <w:bottom w:val="single" w:sz="8" w:space="0" w:color="FFFFFF"/>
              <w:right w:val="none" w:sz="6" w:space="0" w:color="auto"/>
            </w:tcBorders>
            <w:shd w:val="clear" w:color="auto" w:fill="4F81BC"/>
          </w:tcPr>
          <w:p w14:paraId="5DB35208" w14:textId="77777777" w:rsidR="00DF3FE1" w:rsidRDefault="00DF3FE1">
            <w:pPr>
              <w:pStyle w:val="TableParagraph"/>
              <w:kinsoku w:val="0"/>
              <w:overflowPunct w:val="0"/>
              <w:spacing w:before="56"/>
              <w:rPr>
                <w:b/>
                <w:bCs/>
                <w:color w:val="FFFFFF"/>
                <w:sz w:val="22"/>
                <w:szCs w:val="22"/>
              </w:rPr>
            </w:pPr>
            <w:r>
              <w:rPr>
                <w:b/>
                <w:color w:val="FFFFFF"/>
                <w:sz w:val="22"/>
              </w:rPr>
              <w:t>Tréithe pearsanta speisialta atá de dhíth don phost:</w:t>
            </w:r>
          </w:p>
        </w:tc>
      </w:tr>
      <w:tr w:rsidR="00DF3FE1" w14:paraId="7727B1E5" w14:textId="77777777" w:rsidTr="00155EB3">
        <w:tblPrEx>
          <w:tblCellSpacing w:w="0" w:type="nil"/>
        </w:tblPrEx>
        <w:trPr>
          <w:gridBefore w:val="1"/>
          <w:gridAfter w:val="1"/>
          <w:wBefore w:w="5" w:type="dxa"/>
          <w:wAfter w:w="5" w:type="dxa"/>
          <w:trHeight w:val="2472"/>
        </w:trPr>
        <w:tc>
          <w:tcPr>
            <w:tcW w:w="9758" w:type="dxa"/>
            <w:gridSpan w:val="2"/>
            <w:tcBorders>
              <w:top w:val="single" w:sz="8" w:space="0" w:color="FFFFFF"/>
              <w:left w:val="none" w:sz="6" w:space="0" w:color="auto"/>
              <w:bottom w:val="single" w:sz="8" w:space="0" w:color="FFFFFF"/>
              <w:right w:val="none" w:sz="6" w:space="0" w:color="auto"/>
            </w:tcBorders>
            <w:shd w:val="clear" w:color="auto" w:fill="D7E2EF"/>
          </w:tcPr>
          <w:p w14:paraId="4B42734C" w14:textId="3A72FE55" w:rsidR="006C5229" w:rsidRDefault="006C5229" w:rsidP="00F15C24">
            <w:pPr>
              <w:pStyle w:val="TableParagraph"/>
              <w:numPr>
                <w:ilvl w:val="0"/>
                <w:numId w:val="1"/>
              </w:numPr>
              <w:tabs>
                <w:tab w:val="left" w:pos="821"/>
              </w:tabs>
              <w:kinsoku w:val="0"/>
              <w:overflowPunct w:val="0"/>
              <w:ind w:right="97"/>
              <w:jc w:val="both"/>
              <w:rPr>
                <w:sz w:val="22"/>
                <w:szCs w:val="22"/>
              </w:rPr>
            </w:pPr>
            <w:r>
              <w:rPr>
                <w:sz w:val="22"/>
              </w:rPr>
              <w:t>Aird mhór ar mhionsonraí</w:t>
            </w:r>
          </w:p>
          <w:p w14:paraId="2AC85362" w14:textId="6893D00E" w:rsidR="00DF3FE1" w:rsidRDefault="00DF3FE1" w:rsidP="00F15C24">
            <w:pPr>
              <w:pStyle w:val="TableParagraph"/>
              <w:numPr>
                <w:ilvl w:val="0"/>
                <w:numId w:val="1"/>
              </w:numPr>
              <w:tabs>
                <w:tab w:val="left" w:pos="821"/>
              </w:tabs>
              <w:kinsoku w:val="0"/>
              <w:overflowPunct w:val="0"/>
              <w:ind w:right="97"/>
              <w:jc w:val="both"/>
              <w:rPr>
                <w:sz w:val="22"/>
                <w:szCs w:val="22"/>
              </w:rPr>
            </w:pPr>
            <w:r>
              <w:rPr>
                <w:sz w:val="22"/>
              </w:rPr>
              <w:t>Scileanna maithe i dtaobh féin-eagrúcháin agus tosaíochtaí a leagan amach, agus cumas tosaíochtaí iomadúla a bhainistiú.</w:t>
            </w:r>
          </w:p>
          <w:p w14:paraId="6233B070" w14:textId="09A18660" w:rsidR="00DF3FE1" w:rsidRDefault="00DF3FE1" w:rsidP="00F15C24">
            <w:pPr>
              <w:pStyle w:val="TableParagraph"/>
              <w:numPr>
                <w:ilvl w:val="0"/>
                <w:numId w:val="1"/>
              </w:numPr>
              <w:tabs>
                <w:tab w:val="left" w:pos="821"/>
              </w:tabs>
              <w:kinsoku w:val="0"/>
              <w:overflowPunct w:val="0"/>
              <w:ind w:right="100"/>
              <w:jc w:val="both"/>
              <w:rPr>
                <w:sz w:val="22"/>
                <w:szCs w:val="22"/>
              </w:rPr>
            </w:pPr>
            <w:r>
              <w:rPr>
                <w:sz w:val="22"/>
              </w:rPr>
              <w:t>Ábalta a bheith ag obair go neamhspleách agus mar bhall foirne éifeachtach araon</w:t>
            </w:r>
          </w:p>
          <w:p w14:paraId="5B03AC7B" w14:textId="14ACC9D3" w:rsidR="00FB3200" w:rsidRDefault="00FB3200" w:rsidP="00FB3200">
            <w:pPr>
              <w:pStyle w:val="TableParagraph"/>
              <w:numPr>
                <w:ilvl w:val="0"/>
                <w:numId w:val="1"/>
              </w:numPr>
              <w:tabs>
                <w:tab w:val="left" w:pos="821"/>
              </w:tabs>
              <w:kinsoku w:val="0"/>
              <w:overflowPunct w:val="0"/>
              <w:ind w:right="100"/>
              <w:jc w:val="both"/>
              <w:rPr>
                <w:sz w:val="22"/>
                <w:szCs w:val="22"/>
              </w:rPr>
            </w:pPr>
            <w:r>
              <w:rPr>
                <w:sz w:val="22"/>
              </w:rPr>
              <w:t>Cumas dul in oiriúint do thimpeallacht oibre a bhíonn ag athrú.</w:t>
            </w:r>
          </w:p>
          <w:p w14:paraId="7404B0B8" w14:textId="51AB5B8E" w:rsidR="00DF3FE1" w:rsidRDefault="00DF3FE1" w:rsidP="00F15C24">
            <w:pPr>
              <w:pStyle w:val="TableParagraph"/>
              <w:numPr>
                <w:ilvl w:val="0"/>
                <w:numId w:val="1"/>
              </w:numPr>
              <w:tabs>
                <w:tab w:val="left" w:pos="821"/>
              </w:tabs>
              <w:kinsoku w:val="0"/>
              <w:overflowPunct w:val="0"/>
              <w:ind w:right="103"/>
              <w:jc w:val="both"/>
              <w:rPr>
                <w:sz w:val="22"/>
                <w:szCs w:val="22"/>
              </w:rPr>
            </w:pPr>
            <w:r>
              <w:rPr>
                <w:sz w:val="22"/>
              </w:rPr>
              <w:t>Scileanna maithe idirphearsanta agus cumarsáide, ábalta idirghníomhú go héifeachtach le daoine i dtimpeallacht ildisciplíneach agus ilchultúir.</w:t>
            </w:r>
          </w:p>
          <w:p w14:paraId="72FC8298" w14:textId="35E44029" w:rsidR="00DF3FE1" w:rsidRDefault="00DF3FE1" w:rsidP="00F15C24">
            <w:pPr>
              <w:pStyle w:val="TableParagraph"/>
              <w:numPr>
                <w:ilvl w:val="0"/>
                <w:numId w:val="1"/>
              </w:numPr>
              <w:tabs>
                <w:tab w:val="left" w:pos="821"/>
              </w:tabs>
              <w:kinsoku w:val="0"/>
              <w:overflowPunct w:val="0"/>
              <w:ind w:right="100"/>
              <w:jc w:val="both"/>
              <w:rPr>
                <w:sz w:val="22"/>
                <w:szCs w:val="22"/>
              </w:rPr>
            </w:pPr>
            <w:r>
              <w:rPr>
                <w:sz w:val="22"/>
              </w:rPr>
              <w:t>Luach ar eolas a roinnt agus ar fheabhas leanúnach i dtimpeallacht chomhoibríoch mheasúnaithe agus foghlama.</w:t>
            </w:r>
          </w:p>
          <w:p w14:paraId="5C2AF5E1" w14:textId="0E476930" w:rsidR="00DF3FE1" w:rsidRDefault="00DF3FE1" w:rsidP="00205BE7">
            <w:pPr>
              <w:pStyle w:val="TableParagraph"/>
              <w:tabs>
                <w:tab w:val="left" w:pos="821"/>
              </w:tabs>
              <w:kinsoku w:val="0"/>
              <w:overflowPunct w:val="0"/>
              <w:spacing w:line="261" w:lineRule="exact"/>
              <w:ind w:left="820"/>
              <w:jc w:val="both"/>
              <w:rPr>
                <w:sz w:val="22"/>
                <w:szCs w:val="22"/>
              </w:rPr>
            </w:pPr>
          </w:p>
        </w:tc>
      </w:tr>
      <w:tr w:rsidR="00DF3FE1" w14:paraId="6A82CD5F" w14:textId="77777777" w:rsidTr="00155EB3">
        <w:tblPrEx>
          <w:tblCellSpacing w:w="0" w:type="nil"/>
        </w:tblPrEx>
        <w:trPr>
          <w:gridBefore w:val="1"/>
          <w:gridAfter w:val="1"/>
          <w:wBefore w:w="5" w:type="dxa"/>
          <w:wAfter w:w="5" w:type="dxa"/>
          <w:trHeight w:val="381"/>
        </w:trPr>
        <w:tc>
          <w:tcPr>
            <w:tcW w:w="9758" w:type="dxa"/>
            <w:gridSpan w:val="2"/>
            <w:tcBorders>
              <w:top w:val="single" w:sz="8" w:space="0" w:color="FFFFFF"/>
              <w:left w:val="none" w:sz="6" w:space="0" w:color="auto"/>
              <w:bottom w:val="single" w:sz="8" w:space="0" w:color="FFFFFF"/>
              <w:right w:val="none" w:sz="6" w:space="0" w:color="auto"/>
            </w:tcBorders>
            <w:shd w:val="clear" w:color="auto" w:fill="4F81BC"/>
          </w:tcPr>
          <w:p w14:paraId="48E09361" w14:textId="77777777" w:rsidR="00DF3FE1" w:rsidRDefault="00DF3FE1">
            <w:pPr>
              <w:pStyle w:val="TableParagraph"/>
              <w:kinsoku w:val="0"/>
              <w:overflowPunct w:val="0"/>
              <w:spacing w:line="267" w:lineRule="exact"/>
              <w:rPr>
                <w:b/>
                <w:bCs/>
                <w:color w:val="FFFFFF"/>
                <w:sz w:val="22"/>
                <w:szCs w:val="22"/>
              </w:rPr>
            </w:pPr>
            <w:r>
              <w:rPr>
                <w:b/>
                <w:color w:val="FFFFFF"/>
                <w:sz w:val="22"/>
              </w:rPr>
              <w:t>Turarastal:</w:t>
            </w:r>
          </w:p>
        </w:tc>
      </w:tr>
      <w:tr w:rsidR="00DF3FE1" w14:paraId="22BC2DC5" w14:textId="77777777" w:rsidTr="00155EB3">
        <w:tblPrEx>
          <w:tblCellSpacing w:w="0" w:type="nil"/>
        </w:tblPrEx>
        <w:trPr>
          <w:gridBefore w:val="1"/>
          <w:gridAfter w:val="1"/>
          <w:wBefore w:w="5" w:type="dxa"/>
          <w:wAfter w:w="5" w:type="dxa"/>
          <w:trHeight w:val="1877"/>
        </w:trPr>
        <w:tc>
          <w:tcPr>
            <w:tcW w:w="9758" w:type="dxa"/>
            <w:gridSpan w:val="2"/>
            <w:tcBorders>
              <w:top w:val="single" w:sz="8" w:space="0" w:color="FFFFFF"/>
              <w:left w:val="none" w:sz="6" w:space="0" w:color="auto"/>
              <w:bottom w:val="single" w:sz="8" w:space="0" w:color="FFFFFF"/>
              <w:right w:val="none" w:sz="6" w:space="0" w:color="auto"/>
            </w:tcBorders>
            <w:shd w:val="clear" w:color="auto" w:fill="DBE4F0"/>
          </w:tcPr>
          <w:p w14:paraId="60BFC7EA" w14:textId="46A28CC9" w:rsidR="005A7F46" w:rsidRPr="008D5C04" w:rsidRDefault="00DF3FE1" w:rsidP="00FB1150">
            <w:pPr>
              <w:pStyle w:val="TableParagraph"/>
              <w:kinsoku w:val="0"/>
              <w:overflowPunct w:val="0"/>
              <w:ind w:right="102"/>
              <w:jc w:val="both"/>
              <w:rPr>
                <w:rFonts w:asciiTheme="minorHAnsi" w:hAnsiTheme="minorHAnsi" w:cstheme="minorBidi"/>
                <w:sz w:val="22"/>
                <w:szCs w:val="22"/>
              </w:rPr>
            </w:pPr>
            <w:r w:rsidRPr="008D5C04">
              <w:rPr>
                <w:sz w:val="22"/>
              </w:rPr>
              <w:t xml:space="preserve">Ag grád Príomhoifigeach Feidhmiúcháin a bheidh an luach saothair i gcomhréir le Scála Tuarastail ceadaithe na Roinne Airgeadais don Earnáil Phoiblí, le raon tuarastail €50,845 - €64,038 (amhail an 1 Feabhra 2022) in aghaidh na bliana pro-rata i ndáil leis an am a bheidh oibrithe. </w:t>
            </w:r>
            <w:r w:rsidRPr="008D5C04">
              <w:rPr>
                <w:rFonts w:asciiTheme="minorHAnsi" w:hAnsiTheme="minorHAnsi"/>
                <w:sz w:val="22"/>
              </w:rPr>
              <w:t>Ag an gcéad phointe iontrála ar an scála a cheapfar an t-iarratasóir a n-éireoidh leis mura bhfuil an t-iarratasóir fostaithe laistigh de na Seirbhísí Poiblí faoi láthair.</w:t>
            </w:r>
          </w:p>
          <w:p w14:paraId="1C3BD6AF" w14:textId="2265925F" w:rsidR="005A7F46" w:rsidRPr="008D5C04" w:rsidRDefault="005A7F46" w:rsidP="00FB1150">
            <w:pPr>
              <w:pStyle w:val="TableParagraph"/>
              <w:kinsoku w:val="0"/>
              <w:overflowPunct w:val="0"/>
              <w:ind w:right="102"/>
              <w:jc w:val="both"/>
              <w:rPr>
                <w:sz w:val="22"/>
                <w:szCs w:val="22"/>
              </w:rPr>
            </w:pPr>
          </w:p>
          <w:p w14:paraId="2C48629E" w14:textId="1684BB2F" w:rsidR="00DF3FE1" w:rsidRPr="008D5C04" w:rsidRDefault="00DF3FE1" w:rsidP="00FB1150">
            <w:pPr>
              <w:pStyle w:val="TableParagraph"/>
              <w:kinsoku w:val="0"/>
              <w:overflowPunct w:val="0"/>
              <w:ind w:right="102"/>
              <w:jc w:val="both"/>
              <w:rPr>
                <w:sz w:val="22"/>
                <w:szCs w:val="22"/>
              </w:rPr>
            </w:pPr>
            <w:r w:rsidRPr="008D5C04">
              <w:rPr>
                <w:sz w:val="22"/>
              </w:rPr>
              <w:t>Déanfar ball den Scéim Pinsin Seirbhíse Poiblí Aonair díot mura bhfuil tú i do bhall de scéim pinsin earnála poiblí i láthair na huaire (nó mura raibh tú i do bhall de scéim pinsin earnála poiblí le sé mhí anuas).  Tá Scéim Tuarastail agus Pinsin faoi réir ag gnásanna faofa earnála poiblí agus glacann cuntas ar sheirbhís le déanaí san earnáil phoiblí ag teacht le himlitreacha agus rialacha ábhartha.</w:t>
            </w:r>
          </w:p>
          <w:p w14:paraId="362C777D" w14:textId="77777777" w:rsidR="00905B04" w:rsidRPr="008D5C04" w:rsidRDefault="00905B04">
            <w:pPr>
              <w:pStyle w:val="TableParagraph"/>
              <w:kinsoku w:val="0"/>
              <w:overflowPunct w:val="0"/>
              <w:ind w:right="98"/>
              <w:jc w:val="both"/>
              <w:rPr>
                <w:sz w:val="22"/>
                <w:szCs w:val="22"/>
              </w:rPr>
            </w:pPr>
          </w:p>
          <w:p w14:paraId="370DAD3F" w14:textId="6FFC1E8A" w:rsidR="00905B04" w:rsidRPr="008D5C04" w:rsidRDefault="00905B04" w:rsidP="005A7F46"/>
        </w:tc>
      </w:tr>
      <w:tr w:rsidR="00DF3FE1" w14:paraId="048E5944" w14:textId="77777777" w:rsidTr="00155EB3">
        <w:tblPrEx>
          <w:tblCellSpacing w:w="0" w:type="nil"/>
        </w:tblPrEx>
        <w:trPr>
          <w:gridBefore w:val="1"/>
          <w:gridAfter w:val="1"/>
          <w:wBefore w:w="5" w:type="dxa"/>
          <w:wAfter w:w="5" w:type="dxa"/>
          <w:trHeight w:val="382"/>
        </w:trPr>
        <w:tc>
          <w:tcPr>
            <w:tcW w:w="9758" w:type="dxa"/>
            <w:gridSpan w:val="2"/>
            <w:tcBorders>
              <w:top w:val="single" w:sz="8" w:space="0" w:color="FFFFFF"/>
              <w:left w:val="none" w:sz="6" w:space="0" w:color="auto"/>
              <w:bottom w:val="single" w:sz="8" w:space="0" w:color="FFFFFF"/>
              <w:right w:val="none" w:sz="6" w:space="0" w:color="auto"/>
            </w:tcBorders>
            <w:shd w:val="clear" w:color="auto" w:fill="4F81BC"/>
          </w:tcPr>
          <w:p w14:paraId="283496EA" w14:textId="77777777" w:rsidR="00DF3FE1" w:rsidRDefault="00DF3FE1">
            <w:pPr>
              <w:pStyle w:val="TableParagraph"/>
              <w:kinsoku w:val="0"/>
              <w:overflowPunct w:val="0"/>
              <w:spacing w:line="267" w:lineRule="exact"/>
              <w:rPr>
                <w:b/>
                <w:bCs/>
                <w:color w:val="FFFFFF"/>
                <w:sz w:val="22"/>
                <w:szCs w:val="22"/>
              </w:rPr>
            </w:pPr>
            <w:r>
              <w:rPr>
                <w:b/>
                <w:color w:val="FFFFFF"/>
                <w:sz w:val="22"/>
              </w:rPr>
              <w:t>Saoire Bhliantúil:</w:t>
            </w:r>
          </w:p>
        </w:tc>
      </w:tr>
      <w:tr w:rsidR="00DF3FE1" w14:paraId="6ABE0AFE" w14:textId="77777777" w:rsidTr="00155EB3">
        <w:tblPrEx>
          <w:tblCellSpacing w:w="0" w:type="nil"/>
        </w:tblPrEx>
        <w:trPr>
          <w:gridBefore w:val="1"/>
          <w:gridAfter w:val="1"/>
          <w:wBefore w:w="5" w:type="dxa"/>
          <w:wAfter w:w="5" w:type="dxa"/>
          <w:trHeight w:val="1070"/>
        </w:trPr>
        <w:tc>
          <w:tcPr>
            <w:tcW w:w="9758" w:type="dxa"/>
            <w:gridSpan w:val="2"/>
            <w:tcBorders>
              <w:top w:val="single" w:sz="8" w:space="0" w:color="FFFFFF"/>
              <w:left w:val="none" w:sz="6" w:space="0" w:color="auto"/>
              <w:bottom w:val="single" w:sz="8" w:space="0" w:color="FFFFFF"/>
              <w:right w:val="none" w:sz="6" w:space="0" w:color="auto"/>
            </w:tcBorders>
            <w:shd w:val="clear" w:color="auto" w:fill="DBE4F0"/>
          </w:tcPr>
          <w:p w14:paraId="64033967" w14:textId="52B2120A" w:rsidR="00DF3FE1" w:rsidRPr="00FB1150" w:rsidRDefault="00DF3FE1" w:rsidP="00FB1150">
            <w:pPr>
              <w:ind w:left="102" w:right="102"/>
              <w:jc w:val="both"/>
              <w:rPr>
                <w:rFonts w:asciiTheme="minorHAnsi" w:hAnsiTheme="minorHAnsi" w:cstheme="minorHAnsi"/>
              </w:rPr>
            </w:pPr>
            <w:r w:rsidRPr="008D5C04">
              <w:rPr>
                <w:rFonts w:asciiTheme="minorHAnsi" w:hAnsiTheme="minorHAnsi"/>
              </w:rPr>
              <w:t>Is é 29 lá oibre in aghaidh na bliana pro-rata chun an t-am a oibríodh a léiriú an teidlíocht saoire bliantúla atá ag gabháil leis an ról seo.  Níl Laethanta Saoire Poiblí san áireamh i dteidlíochtaí saoire bliantúla.  Ní mór gach lá saoire a bheith ceadaithe roimh ré ag do bhainisteoir nó ag a n-ionadaí údaraithe i gcomhréir le polasaithe saoire BIM.</w:t>
            </w:r>
          </w:p>
        </w:tc>
      </w:tr>
      <w:tr w:rsidR="00DF3FE1" w14:paraId="21B83A1C" w14:textId="77777777" w:rsidTr="00155EB3">
        <w:tblPrEx>
          <w:tblCellSpacing w:w="0" w:type="nil"/>
        </w:tblPrEx>
        <w:trPr>
          <w:gridBefore w:val="1"/>
          <w:gridAfter w:val="1"/>
          <w:wBefore w:w="5" w:type="dxa"/>
          <w:wAfter w:w="5" w:type="dxa"/>
          <w:trHeight w:val="382"/>
        </w:trPr>
        <w:tc>
          <w:tcPr>
            <w:tcW w:w="9758" w:type="dxa"/>
            <w:gridSpan w:val="2"/>
            <w:tcBorders>
              <w:top w:val="single" w:sz="8" w:space="0" w:color="FFFFFF"/>
              <w:left w:val="none" w:sz="6" w:space="0" w:color="auto"/>
              <w:bottom w:val="single" w:sz="8" w:space="0" w:color="FFFFFF"/>
              <w:right w:val="none" w:sz="6" w:space="0" w:color="auto"/>
            </w:tcBorders>
            <w:shd w:val="clear" w:color="auto" w:fill="4F81BC"/>
          </w:tcPr>
          <w:p w14:paraId="17B8A5AA" w14:textId="77777777" w:rsidR="00DF3FE1" w:rsidRDefault="00DF3FE1">
            <w:pPr>
              <w:pStyle w:val="TableParagraph"/>
              <w:kinsoku w:val="0"/>
              <w:overflowPunct w:val="0"/>
              <w:spacing w:line="267" w:lineRule="exact"/>
              <w:rPr>
                <w:b/>
                <w:bCs/>
                <w:color w:val="FFFFFF"/>
                <w:sz w:val="22"/>
                <w:szCs w:val="22"/>
              </w:rPr>
            </w:pPr>
            <w:r>
              <w:rPr>
                <w:b/>
                <w:color w:val="FFFFFF"/>
                <w:sz w:val="22"/>
              </w:rPr>
              <w:t>Fad an Chonartha:</w:t>
            </w:r>
          </w:p>
        </w:tc>
      </w:tr>
      <w:tr w:rsidR="00DF3FE1" w14:paraId="36CC7550" w14:textId="77777777" w:rsidTr="00155EB3">
        <w:tblPrEx>
          <w:tblCellSpacing w:w="0" w:type="nil"/>
        </w:tblPrEx>
        <w:trPr>
          <w:gridBefore w:val="1"/>
          <w:gridAfter w:val="1"/>
          <w:wBefore w:w="5" w:type="dxa"/>
          <w:wAfter w:w="5" w:type="dxa"/>
          <w:trHeight w:val="937"/>
        </w:trPr>
        <w:tc>
          <w:tcPr>
            <w:tcW w:w="9758" w:type="dxa"/>
            <w:gridSpan w:val="2"/>
            <w:tcBorders>
              <w:top w:val="single" w:sz="8" w:space="0" w:color="FFFFFF"/>
              <w:left w:val="none" w:sz="6" w:space="0" w:color="auto"/>
              <w:bottom w:val="single" w:sz="12" w:space="0" w:color="FFFFFF"/>
              <w:right w:val="none" w:sz="6" w:space="0" w:color="auto"/>
            </w:tcBorders>
            <w:shd w:val="clear" w:color="auto" w:fill="DBE4F0"/>
          </w:tcPr>
          <w:p w14:paraId="645E65D2" w14:textId="77777777" w:rsidR="00DF3FE1" w:rsidRPr="00FB1150" w:rsidRDefault="00905534" w:rsidP="00775FC4">
            <w:pPr>
              <w:ind w:left="102" w:right="102"/>
              <w:jc w:val="both"/>
              <w:rPr>
                <w:rFonts w:asciiTheme="minorHAnsi" w:hAnsiTheme="minorHAnsi" w:cstheme="minorHAnsi"/>
              </w:rPr>
            </w:pPr>
            <w:r w:rsidRPr="008D5C04">
              <w:rPr>
                <w:rFonts w:asciiTheme="minorHAnsi" w:hAnsiTheme="minorHAnsi"/>
              </w:rPr>
              <w:t>Cuirfear conradh fostaíochta Tréimhse Éiginnte ar fáil le cead ó BIM faoi réir léiriú sásúil ar an leibhéal atá ag teastáil agus an tréimhse phromhaidh atá ag teastáil a chur i gcrích.  Cuirfidh an t-iarratasóir a n-éireoidh leis tréimhse phromhaidh isteach le linn na chéad sé mhí.</w:t>
            </w:r>
          </w:p>
          <w:p w14:paraId="339A055C" w14:textId="260D395D" w:rsidR="00E24238" w:rsidRPr="00655BD6" w:rsidRDefault="00E24238" w:rsidP="000124E1">
            <w:pPr>
              <w:pStyle w:val="TableParagraph"/>
              <w:kinsoku w:val="0"/>
              <w:overflowPunct w:val="0"/>
              <w:spacing w:line="273" w:lineRule="auto"/>
              <w:jc w:val="both"/>
              <w:rPr>
                <w:sz w:val="22"/>
                <w:szCs w:val="22"/>
              </w:rPr>
            </w:pPr>
          </w:p>
        </w:tc>
      </w:tr>
      <w:tr w:rsidR="00DF3FE1" w14:paraId="630816F2" w14:textId="77777777" w:rsidTr="00155EB3">
        <w:tblPrEx>
          <w:tblCellSpacing w:w="0" w:type="nil"/>
        </w:tblPrEx>
        <w:trPr>
          <w:gridBefore w:val="1"/>
          <w:gridAfter w:val="1"/>
          <w:wBefore w:w="5" w:type="dxa"/>
          <w:wAfter w:w="5" w:type="dxa"/>
          <w:trHeight w:val="394"/>
        </w:trPr>
        <w:tc>
          <w:tcPr>
            <w:tcW w:w="9758" w:type="dxa"/>
            <w:gridSpan w:val="2"/>
            <w:tcBorders>
              <w:top w:val="single" w:sz="12" w:space="0" w:color="FFFFFF"/>
              <w:left w:val="none" w:sz="6" w:space="0" w:color="auto"/>
              <w:bottom w:val="none" w:sz="6" w:space="0" w:color="auto"/>
              <w:right w:val="none" w:sz="6" w:space="0" w:color="auto"/>
            </w:tcBorders>
            <w:shd w:val="clear" w:color="auto" w:fill="4F81BC"/>
          </w:tcPr>
          <w:p w14:paraId="5CBD3E33" w14:textId="77777777" w:rsidR="00DF3FE1" w:rsidRDefault="00DF3FE1">
            <w:pPr>
              <w:pStyle w:val="TableParagraph"/>
              <w:kinsoku w:val="0"/>
              <w:overflowPunct w:val="0"/>
              <w:spacing w:line="289" w:lineRule="exact"/>
              <w:rPr>
                <w:b/>
                <w:bCs/>
                <w:color w:val="FFFFFF"/>
              </w:rPr>
            </w:pPr>
            <w:r>
              <w:rPr>
                <w:b/>
                <w:color w:val="FFFFFF"/>
              </w:rPr>
              <w:t>An tSlí le hiarratas a dhéanamh</w:t>
            </w:r>
          </w:p>
        </w:tc>
      </w:tr>
      <w:tr w:rsidR="00DF3FE1" w14:paraId="4417FBBB" w14:textId="77777777" w:rsidTr="00155EB3">
        <w:tblPrEx>
          <w:tblCellSpacing w:w="0" w:type="nil"/>
        </w:tblPrEx>
        <w:trPr>
          <w:gridBefore w:val="1"/>
          <w:gridAfter w:val="1"/>
          <w:wBefore w:w="5" w:type="dxa"/>
          <w:wAfter w:w="5" w:type="dxa"/>
          <w:trHeight w:val="993"/>
        </w:trPr>
        <w:tc>
          <w:tcPr>
            <w:tcW w:w="9758" w:type="dxa"/>
            <w:gridSpan w:val="2"/>
            <w:tcBorders>
              <w:top w:val="none" w:sz="6" w:space="0" w:color="auto"/>
              <w:left w:val="none" w:sz="6" w:space="0" w:color="auto"/>
              <w:bottom w:val="none" w:sz="6" w:space="0" w:color="auto"/>
              <w:right w:val="none" w:sz="6" w:space="0" w:color="auto"/>
            </w:tcBorders>
            <w:shd w:val="clear" w:color="auto" w:fill="DBE4F0"/>
          </w:tcPr>
          <w:p w14:paraId="173A56CF" w14:textId="64FFDA8D" w:rsidR="00FC730C" w:rsidRPr="008D5C04" w:rsidRDefault="00FC730C" w:rsidP="005A588F">
            <w:pPr>
              <w:ind w:left="102" w:right="102"/>
              <w:jc w:val="both"/>
              <w:rPr>
                <w:rFonts w:asciiTheme="minorHAnsi" w:hAnsiTheme="minorHAnsi" w:cstheme="minorHAnsi"/>
                <w:bCs/>
              </w:rPr>
            </w:pPr>
            <w:r w:rsidRPr="008D5C04">
              <w:t xml:space="preserve">Ba chóir C.V. iomlán chomh maith le litir iarratais agus </w:t>
            </w:r>
            <w:hyperlink r:id="rId11" w:history="1">
              <w:r w:rsidRPr="008D5C04">
                <w:rPr>
                  <w:rStyle w:val="Hyperlink"/>
                  <w:rFonts w:asciiTheme="minorHAnsi" w:hAnsiTheme="minorHAnsi"/>
                  <w:bCs/>
                  <w:color w:val="0563C1" w:themeColor="hyperlink"/>
                </w:rPr>
                <w:t>Foirm Iarratais Folúntais BIM</w:t>
              </w:r>
            </w:hyperlink>
            <w:r w:rsidRPr="008D5C04">
              <w:t xml:space="preserve">ina ndéantar cur síos ar thaithí agus scileanna a bhaineann leis an bpost, a sheoladh ar ríomhphost chuig </w:t>
            </w:r>
            <w:hyperlink r:id="rId12" w:history="1">
              <w:r w:rsidRPr="008D5C04">
                <w:rPr>
                  <w:rStyle w:val="Hyperlink"/>
                  <w:rFonts w:asciiTheme="minorHAnsi" w:hAnsiTheme="minorHAnsi"/>
                </w:rPr>
                <w:t>jobs@bim.ie</w:t>
              </w:r>
            </w:hyperlink>
            <w:r w:rsidRPr="008D5C04">
              <w:t xml:space="preserve"> nó a sheoladh sa phost chuig Rannóg Acmhainní Daonna BIM, 12 Bóthar Crofton, Dún Laoghaire, Co. Bhaile Átha Cliath.</w:t>
            </w:r>
            <w:r w:rsidRPr="008D5C04">
              <w:rPr>
                <w:rFonts w:asciiTheme="minorHAnsi" w:hAnsiTheme="minorHAnsi"/>
              </w:rPr>
              <w:t xml:space="preserve"> </w:t>
            </w:r>
          </w:p>
          <w:p w14:paraId="34210D9B" w14:textId="77777777" w:rsidR="00FC730C" w:rsidRPr="008D5C04" w:rsidRDefault="00FC730C" w:rsidP="005A588F">
            <w:pPr>
              <w:ind w:left="102" w:right="102"/>
              <w:jc w:val="center"/>
              <w:rPr>
                <w:rFonts w:asciiTheme="minorHAnsi" w:hAnsiTheme="minorHAnsi" w:cstheme="minorHAnsi"/>
                <w:b/>
                <w:i/>
                <w:lang w:val="en-GB"/>
              </w:rPr>
            </w:pPr>
          </w:p>
          <w:p w14:paraId="7313B4F1" w14:textId="582114BB" w:rsidR="00FC730C" w:rsidRPr="008D5C04" w:rsidRDefault="00FC730C" w:rsidP="005A588F">
            <w:pPr>
              <w:ind w:left="102" w:right="102"/>
              <w:contextualSpacing/>
              <w:jc w:val="both"/>
              <w:rPr>
                <w:rFonts w:asciiTheme="minorHAnsi" w:hAnsiTheme="minorHAnsi" w:cstheme="minorHAnsi"/>
                <w:b/>
                <w:u w:val="single"/>
              </w:rPr>
            </w:pPr>
            <w:r w:rsidRPr="008D5C04">
              <w:rPr>
                <w:rFonts w:asciiTheme="minorHAnsi" w:hAnsiTheme="minorHAnsi"/>
                <w:b/>
                <w:u w:val="single"/>
              </w:rPr>
              <w:t xml:space="preserve">Is é 5 p.m. an </w:t>
            </w:r>
            <w:r w:rsidR="008D5C04" w:rsidRPr="008D5C04">
              <w:rPr>
                <w:rFonts w:asciiTheme="minorHAnsi" w:hAnsiTheme="minorHAnsi"/>
                <w:b/>
                <w:u w:val="single"/>
                <w:lang w:val="en-IE"/>
              </w:rPr>
              <w:t>6</w:t>
            </w:r>
            <w:r w:rsidR="008D5C04" w:rsidRPr="008D5C04">
              <w:rPr>
                <w:rFonts w:asciiTheme="minorHAnsi" w:hAnsiTheme="minorHAnsi"/>
                <w:b/>
                <w:u w:val="single"/>
              </w:rPr>
              <w:t xml:space="preserve">th </w:t>
            </w:r>
            <w:r w:rsidR="008D5C04" w:rsidRPr="008D5C04">
              <w:rPr>
                <w:rFonts w:asciiTheme="minorHAnsi" w:hAnsiTheme="minorHAnsi"/>
                <w:b/>
                <w:u w:val="single"/>
              </w:rPr>
              <w:t>Meán Fómhair</w:t>
            </w:r>
            <w:r w:rsidRPr="008D5C04">
              <w:rPr>
                <w:rFonts w:asciiTheme="minorHAnsi" w:hAnsiTheme="minorHAnsi"/>
                <w:b/>
                <w:u w:val="single"/>
              </w:rPr>
              <w:t xml:space="preserve"> 2022 an dáta deiridh a nglacfar le hIarratais.</w:t>
            </w:r>
          </w:p>
          <w:p w14:paraId="5611863F" w14:textId="77777777" w:rsidR="00FC730C" w:rsidRPr="008D5C04" w:rsidRDefault="00FC730C" w:rsidP="005A588F">
            <w:pPr>
              <w:ind w:left="102" w:right="102"/>
              <w:jc w:val="both"/>
              <w:rPr>
                <w:rFonts w:asciiTheme="minorHAnsi" w:hAnsiTheme="minorHAnsi" w:cstheme="minorHAnsi"/>
                <w:b/>
                <w:highlight w:val="yellow"/>
                <w:u w:val="single"/>
                <w:lang w:val="en-GB"/>
              </w:rPr>
            </w:pPr>
          </w:p>
          <w:p w14:paraId="2C501704" w14:textId="77777777" w:rsidR="005A588F" w:rsidRPr="008D5C04" w:rsidRDefault="005A588F" w:rsidP="00FC730C">
            <w:pPr>
              <w:jc w:val="both"/>
              <w:rPr>
                <w:rFonts w:asciiTheme="minorHAnsi" w:hAnsiTheme="minorHAnsi" w:cstheme="minorHAnsi"/>
                <w:b/>
                <w:u w:val="single"/>
                <w:lang w:val="en-GB"/>
              </w:rPr>
            </w:pPr>
          </w:p>
          <w:p w14:paraId="5D496D2F" w14:textId="77777777" w:rsidR="00103432" w:rsidRPr="008D5C04" w:rsidRDefault="00103432" w:rsidP="00FC730C">
            <w:pPr>
              <w:jc w:val="both"/>
              <w:rPr>
                <w:rFonts w:asciiTheme="minorHAnsi" w:hAnsiTheme="minorHAnsi" w:cstheme="minorHAnsi"/>
                <w:b/>
                <w:u w:val="single"/>
                <w:lang w:val="en-GB"/>
              </w:rPr>
            </w:pPr>
          </w:p>
          <w:p w14:paraId="79581319" w14:textId="467043C4" w:rsidR="00FC730C" w:rsidRPr="008D5C04" w:rsidRDefault="00FC730C" w:rsidP="005A588F">
            <w:pPr>
              <w:ind w:left="102" w:right="102"/>
              <w:jc w:val="both"/>
              <w:rPr>
                <w:rFonts w:asciiTheme="minorHAnsi" w:hAnsiTheme="minorHAnsi" w:cstheme="minorHAnsi"/>
              </w:rPr>
            </w:pPr>
            <w:r w:rsidRPr="008D5C04">
              <w:rPr>
                <w:rFonts w:asciiTheme="minorHAnsi" w:hAnsiTheme="minorHAnsi"/>
              </w:rPr>
              <w:t>Tabhair ar aird go bhféadfadh níos mó ná céim agallaimh amháin a bheith i gceist leis an bpróiseas earcaíochta don ról seo agus go bhféadfadh BIM iarraidh ar na hiarratasóirí a roghnaítear cur i láthair gearr a dhéanamh ar ábhar a bheidh roghnaithe roimh ré ag céim an agallaimh dheiridh. Tabhair ar aird nach nglacfar le hiarratais a bheidh déanach.</w:t>
            </w:r>
          </w:p>
          <w:p w14:paraId="42E19BB8" w14:textId="77777777" w:rsidR="00FC730C" w:rsidRPr="008D5C04" w:rsidRDefault="00FC730C" w:rsidP="005A588F">
            <w:pPr>
              <w:ind w:left="102" w:right="102"/>
              <w:jc w:val="center"/>
              <w:rPr>
                <w:rFonts w:asciiTheme="minorHAnsi" w:hAnsiTheme="minorHAnsi" w:cstheme="minorHAnsi"/>
                <w:b/>
                <w:i/>
                <w:lang w:val="en-GB"/>
              </w:rPr>
            </w:pPr>
          </w:p>
          <w:p w14:paraId="641FC293" w14:textId="77777777" w:rsidR="00FC730C" w:rsidRPr="008D5C04" w:rsidRDefault="00FC730C" w:rsidP="005A588F">
            <w:pPr>
              <w:ind w:left="102" w:right="102"/>
              <w:jc w:val="both"/>
              <w:rPr>
                <w:rFonts w:asciiTheme="minorHAnsi" w:hAnsiTheme="minorHAnsi" w:cstheme="minorHAnsi"/>
              </w:rPr>
            </w:pPr>
            <w:r w:rsidRPr="008D5C04">
              <w:rPr>
                <w:rFonts w:asciiTheme="minorHAnsi" w:hAnsiTheme="minorHAnsi"/>
              </w:rPr>
              <w:t xml:space="preserve">Ba cheart aon cheist maidir leis an ról seo a sheoladh ar ríomhphost chuig </w:t>
            </w:r>
            <w:hyperlink r:id="rId13" w:history="1">
              <w:r w:rsidRPr="008D5C04">
                <w:rPr>
                  <w:rStyle w:val="Hyperlink"/>
                  <w:rFonts w:asciiTheme="minorHAnsi" w:hAnsiTheme="minorHAnsi"/>
                </w:rPr>
                <w:t>jobs@bim.ie</w:t>
              </w:r>
            </w:hyperlink>
            <w:r w:rsidRPr="008D5C04">
              <w:rPr>
                <w:rFonts w:asciiTheme="minorHAnsi" w:hAnsiTheme="minorHAnsi"/>
              </w:rPr>
              <w:t>.</w:t>
            </w:r>
          </w:p>
          <w:p w14:paraId="31786E59" w14:textId="77777777" w:rsidR="00FC730C" w:rsidRPr="008D5C04" w:rsidRDefault="00FC730C" w:rsidP="005A588F">
            <w:pPr>
              <w:ind w:left="102" w:right="102"/>
              <w:jc w:val="both"/>
              <w:rPr>
                <w:rFonts w:asciiTheme="minorHAnsi" w:hAnsiTheme="minorHAnsi" w:cstheme="minorHAnsi"/>
              </w:rPr>
            </w:pPr>
          </w:p>
          <w:p w14:paraId="742E2A37" w14:textId="77777777" w:rsidR="00FC730C" w:rsidRPr="008D5C04" w:rsidRDefault="00FC730C" w:rsidP="005A588F">
            <w:pPr>
              <w:shd w:val="clear" w:color="auto" w:fill="D8E3F0"/>
              <w:ind w:left="102" w:right="102"/>
              <w:jc w:val="both"/>
              <w:rPr>
                <w:rFonts w:asciiTheme="minorHAnsi" w:hAnsiTheme="minorHAnsi" w:cstheme="minorHAnsi"/>
                <w:u w:val="single"/>
              </w:rPr>
            </w:pPr>
            <w:r w:rsidRPr="008D5C04">
              <w:rPr>
                <w:rFonts w:asciiTheme="minorHAnsi" w:hAnsiTheme="minorHAnsi"/>
                <w:b/>
                <w:bCs/>
                <w:u w:val="single"/>
              </w:rPr>
              <w:t xml:space="preserve">Úsáid Sonraí </w:t>
            </w:r>
            <w:r w:rsidRPr="008D5C04">
              <w:rPr>
                <w:rFonts w:asciiTheme="minorHAnsi" w:hAnsiTheme="minorHAnsi"/>
                <w:u w:val="single"/>
              </w:rPr>
              <w:t xml:space="preserve">- Ní bhainfear úsáid as na sonraí pearsanta ná an fhaisnéis go léir a chuirtear ar aghaidh leis an iarratas seo ach chun críche an fheachtais sin agus don fheachtas sin amháin, agus déanfar na sonraí agus an fhaisnéis a scriosadh ansin i gcomhréir le Polasaí an Rialacháin Ghinearálta maidir le Cosaint Sonraí agus an sceideal coinneála sonraí atá againn. </w:t>
            </w:r>
          </w:p>
          <w:p w14:paraId="2A1670AD" w14:textId="77777777" w:rsidR="00FC730C" w:rsidRPr="008D5C04" w:rsidRDefault="00FC730C" w:rsidP="005A588F">
            <w:pPr>
              <w:shd w:val="clear" w:color="auto" w:fill="D8E3F0"/>
              <w:ind w:left="102" w:right="102"/>
              <w:rPr>
                <w:rFonts w:asciiTheme="minorHAnsi" w:hAnsiTheme="minorHAnsi" w:cstheme="minorHAnsi"/>
                <w:u w:val="single"/>
              </w:rPr>
            </w:pPr>
          </w:p>
          <w:p w14:paraId="39ED5784" w14:textId="77777777" w:rsidR="00FC730C" w:rsidRPr="008D5C04" w:rsidRDefault="00FC730C" w:rsidP="005A588F">
            <w:pPr>
              <w:shd w:val="clear" w:color="auto" w:fill="D8E3F0"/>
              <w:ind w:left="102" w:right="102"/>
              <w:jc w:val="both"/>
              <w:rPr>
                <w:rFonts w:asciiTheme="minorHAnsi" w:hAnsiTheme="minorHAnsi" w:cstheme="minorHAnsi"/>
                <w:u w:val="single"/>
              </w:rPr>
            </w:pPr>
            <w:r w:rsidRPr="008D5C04">
              <w:rPr>
                <w:rFonts w:asciiTheme="minorHAnsi" w:hAnsiTheme="minorHAnsi"/>
                <w:u w:val="single"/>
              </w:rPr>
              <w:t>Caithfear le gach faisnéis go huile agus go hiomlán faoi rún agus ní bheidh rochtain ar an bhfaisnéis sin ach ag na daoine sin a bhfuil baint dhíreach acu leis an bhfeachtas.</w:t>
            </w:r>
          </w:p>
          <w:p w14:paraId="61434568" w14:textId="77777777" w:rsidR="00FC730C" w:rsidRPr="008D5C04" w:rsidRDefault="00FC730C" w:rsidP="005A588F">
            <w:pPr>
              <w:ind w:left="102" w:right="102"/>
              <w:jc w:val="center"/>
              <w:rPr>
                <w:rFonts w:asciiTheme="minorHAnsi" w:hAnsiTheme="minorHAnsi" w:cstheme="minorHAnsi"/>
                <w:b/>
                <w:i/>
                <w:lang w:val="en-GB"/>
              </w:rPr>
            </w:pPr>
          </w:p>
          <w:p w14:paraId="6CCA9A8B" w14:textId="77777777" w:rsidR="00FC730C" w:rsidRPr="00FC730C" w:rsidRDefault="00FC730C" w:rsidP="005A588F">
            <w:pPr>
              <w:ind w:left="102" w:right="102"/>
              <w:jc w:val="center"/>
              <w:rPr>
                <w:rFonts w:asciiTheme="minorHAnsi" w:hAnsiTheme="minorHAnsi" w:cstheme="minorHAnsi"/>
                <w:b/>
                <w:i/>
              </w:rPr>
            </w:pPr>
            <w:r w:rsidRPr="008D5C04">
              <w:rPr>
                <w:rFonts w:asciiTheme="minorHAnsi" w:hAnsiTheme="minorHAnsi"/>
                <w:b/>
                <w:i/>
              </w:rPr>
              <w:t>Is fostóir comhdheiseanna é Bord Iascaigh Mhara</w:t>
            </w:r>
          </w:p>
          <w:p w14:paraId="67F1D8D3" w14:textId="3E6B1AB1" w:rsidR="00DF3FE1" w:rsidRDefault="00DF3FE1">
            <w:pPr>
              <w:pStyle w:val="TableParagraph"/>
              <w:kinsoku w:val="0"/>
              <w:overflowPunct w:val="0"/>
              <w:spacing w:line="270" w:lineRule="atLeast"/>
              <w:ind w:right="385"/>
              <w:rPr>
                <w:sz w:val="22"/>
                <w:szCs w:val="22"/>
              </w:rPr>
            </w:pPr>
          </w:p>
        </w:tc>
      </w:tr>
    </w:tbl>
    <w:p w14:paraId="7A717166" w14:textId="77777777" w:rsidR="00DF3FE1" w:rsidRDefault="00DF3FE1">
      <w:pPr>
        <w:pStyle w:val="ListParagraph"/>
        <w:kinsoku w:val="0"/>
        <w:overflowPunct w:val="0"/>
        <w:rPr>
          <w:sz w:val="20"/>
          <w:szCs w:val="20"/>
        </w:rPr>
      </w:pPr>
    </w:p>
    <w:p w14:paraId="6D185C79" w14:textId="77777777" w:rsidR="00DF3FE1" w:rsidRDefault="00DF3FE1">
      <w:pPr>
        <w:pStyle w:val="ListParagraph"/>
        <w:kinsoku w:val="0"/>
        <w:overflowPunct w:val="0"/>
        <w:rPr>
          <w:sz w:val="20"/>
          <w:szCs w:val="20"/>
        </w:rPr>
      </w:pPr>
    </w:p>
    <w:sectPr w:rsidR="00DF3FE1">
      <w:headerReference w:type="default" r:id="rId14"/>
      <w:pgSz w:w="11910" w:h="16840"/>
      <w:pgMar w:top="2060" w:right="600" w:bottom="280" w:left="1340" w:header="70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DE96" w14:textId="77777777" w:rsidR="00936EA5" w:rsidRDefault="00936EA5">
      <w:r>
        <w:separator/>
      </w:r>
    </w:p>
  </w:endnote>
  <w:endnote w:type="continuationSeparator" w:id="0">
    <w:p w14:paraId="3C854DEE" w14:textId="77777777" w:rsidR="00936EA5" w:rsidRDefault="0093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7D68" w14:textId="77777777" w:rsidR="00936EA5" w:rsidRDefault="00936EA5">
      <w:r>
        <w:separator/>
      </w:r>
    </w:p>
  </w:footnote>
  <w:footnote w:type="continuationSeparator" w:id="0">
    <w:p w14:paraId="136D8533" w14:textId="77777777" w:rsidR="00936EA5" w:rsidRDefault="0093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BEB2" w14:textId="1BD7AEA8" w:rsidR="00DF3FE1" w:rsidRDefault="00B9218B">
    <w:pPr>
      <w:pStyle w:val="ListParagraph"/>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14E05D69" wp14:editId="1B951987">
              <wp:simplePos x="0" y="0"/>
              <wp:positionH relativeFrom="page">
                <wp:posOffset>4716780</wp:posOffset>
              </wp:positionH>
              <wp:positionV relativeFrom="page">
                <wp:posOffset>251460</wp:posOffset>
              </wp:positionV>
              <wp:extent cx="1790700" cy="98298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95A5" w14:textId="2B17B73A" w:rsidR="00DF3FE1" w:rsidRDefault="00B9218B">
                          <w:pPr>
                            <w:widowControl/>
                            <w:autoSpaceDE/>
                            <w:autoSpaceDN/>
                            <w:adjustRightInd/>
                            <w:spacing w:line="1360" w:lineRule="atLeast"/>
                            <w:rPr>
                              <w:sz w:val="24"/>
                              <w:szCs w:val="24"/>
                            </w:rPr>
                          </w:pPr>
                          <w:r>
                            <w:rPr>
                              <w:noProof/>
                            </w:rPr>
                            <w:drawing>
                              <wp:inline distT="0" distB="0" distL="0" distR="0" wp14:anchorId="2F8B4D06" wp14:editId="248E062B">
                                <wp:extent cx="1790700" cy="800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04" cy="803992"/>
                                        </a:xfrm>
                                        <a:prstGeom prst="rect">
                                          <a:avLst/>
                                        </a:prstGeom>
                                        <a:noFill/>
                                        <a:ln>
                                          <a:noFill/>
                                        </a:ln>
                                      </pic:spPr>
                                    </pic:pic>
                                  </a:graphicData>
                                </a:graphic>
                              </wp:inline>
                            </w:drawing>
                          </w:r>
                        </w:p>
                        <w:p w14:paraId="30F92604" w14:textId="77777777" w:rsidR="00E8317A" w:rsidRDefault="00E8317A">
                          <w:pPr>
                            <w:widowControl/>
                            <w:autoSpaceDE/>
                            <w:autoSpaceDN/>
                            <w:adjustRightInd/>
                            <w:spacing w:line="1360" w:lineRule="atLeast"/>
                            <w:rPr>
                              <w:sz w:val="24"/>
                              <w:szCs w:val="24"/>
                            </w:rPr>
                          </w:pPr>
                        </w:p>
                        <w:p w14:paraId="23C4EDE9" w14:textId="77777777" w:rsidR="00EF54F7" w:rsidRDefault="00EF54F7">
                          <w:pPr>
                            <w:widowControl/>
                            <w:autoSpaceDE/>
                            <w:autoSpaceDN/>
                            <w:adjustRightInd/>
                            <w:spacing w:line="1360" w:lineRule="atLeast"/>
                            <w:rPr>
                              <w:sz w:val="24"/>
                              <w:szCs w:val="24"/>
                            </w:rPr>
                          </w:pPr>
                        </w:p>
                        <w:p w14:paraId="5201A3EC" w14:textId="77777777" w:rsidR="00DF3FE1" w:rsidRDefault="00DF3FE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05D69" id="Rectangle 1" o:spid="_x0000_s1026" style="position:absolute;margin-left:371.4pt;margin-top:19.8pt;width:141pt;height:7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" o:allowincell="f" filled="f" stroked="f">
              <v:textbox inset="0,0,0,0">
                <w:txbxContent>
                  <w:p w14:paraId="0A2895A5" w14:textId="2B17B73A" w:rsidR="00DF3FE1" w:rsidRDefault="00B9218B">
                    <w:pPr>
                      <w:widowControl/>
                      <w:autoSpaceDE/>
                      <w:autoSpaceDN/>
                      <w:adjustRightInd/>
                      <w:spacing w:line="1360" w:lineRule="atLeast"/>
                      <w:rPr>
                        <w:sz w:val="24"/>
                        <w:szCs w:val="24"/>
                      </w:rPr>
                    </w:pPr>
                    <w:r>
                      <w:drawing>
                        <wp:inline distT="0" distB="0" distL="0" distR="0" wp14:anchorId="2F8B4D06" wp14:editId="248E062B">
                          <wp:extent cx="1790700" cy="800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404" cy="803992"/>
                                  </a:xfrm>
                                  <a:prstGeom prst="rect">
                                    <a:avLst/>
                                  </a:prstGeom>
                                  <a:noFill/>
                                  <a:ln>
                                    <a:noFill/>
                                  </a:ln>
                                </pic:spPr>
                              </pic:pic>
                            </a:graphicData>
                          </a:graphic>
                        </wp:inline>
                      </w:drawing>
                    </w:r>
                  </w:p>
                  <w:p w14:paraId="30F92604" w14:textId="77777777" w:rsidR="00E8317A" w:rsidRDefault="00E8317A">
                    <w:pPr>
                      <w:widowControl/>
                      <w:autoSpaceDE/>
                      <w:autoSpaceDN/>
                      <w:adjustRightInd/>
                      <w:spacing w:line="1360" w:lineRule="atLeast"/>
                      <w:rPr>
                        <w:sz w:val="24"/>
                        <w:szCs w:val="24"/>
                      </w:rPr>
                    </w:pPr>
                  </w:p>
                  <w:p w14:paraId="23C4EDE9" w14:textId="77777777" w:rsidR="00EF54F7" w:rsidRDefault="00EF54F7">
                    <w:pPr>
                      <w:widowControl/>
                      <w:autoSpaceDE/>
                      <w:autoSpaceDN/>
                      <w:adjustRightInd/>
                      <w:spacing w:line="1360" w:lineRule="atLeast"/>
                      <w:rPr>
                        <w:sz w:val="24"/>
                        <w:szCs w:val="24"/>
                      </w:rPr>
                    </w:pPr>
                  </w:p>
                  <w:p w14:paraId="5201A3EC" w14:textId="77777777" w:rsidR="00DF3FE1" w:rsidRDefault="00DF3FE1">
                    <w:pPr>
                      <w:rPr>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360"/>
      </w:pPr>
      <w:rPr>
        <w:rFonts w:ascii="Calibri" w:hAnsi="Calibri" w:cs="Calibri"/>
        <w:b w:val="0"/>
        <w:bCs w:val="0"/>
        <w:i w:val="0"/>
        <w:iCs w:val="0"/>
        <w:w w:val="100"/>
        <w:sz w:val="22"/>
        <w:szCs w:val="22"/>
      </w:rPr>
    </w:lvl>
    <w:lvl w:ilvl="1">
      <w:numFmt w:val="bullet"/>
      <w:lvlText w:val="•"/>
      <w:lvlJc w:val="left"/>
      <w:pPr>
        <w:ind w:left="1711" w:hanging="360"/>
      </w:pPr>
    </w:lvl>
    <w:lvl w:ilvl="2">
      <w:numFmt w:val="bullet"/>
      <w:lvlText w:val="•"/>
      <w:lvlJc w:val="left"/>
      <w:pPr>
        <w:ind w:left="2603" w:hanging="360"/>
      </w:pPr>
    </w:lvl>
    <w:lvl w:ilvl="3">
      <w:numFmt w:val="bullet"/>
      <w:lvlText w:val="•"/>
      <w:lvlJc w:val="left"/>
      <w:pPr>
        <w:ind w:left="3494" w:hanging="360"/>
      </w:pPr>
    </w:lvl>
    <w:lvl w:ilvl="4">
      <w:numFmt w:val="bullet"/>
      <w:lvlText w:val="•"/>
      <w:lvlJc w:val="left"/>
      <w:pPr>
        <w:ind w:left="4386" w:hanging="360"/>
      </w:pPr>
    </w:lvl>
    <w:lvl w:ilvl="5">
      <w:numFmt w:val="bullet"/>
      <w:lvlText w:val="•"/>
      <w:lvlJc w:val="left"/>
      <w:pPr>
        <w:ind w:left="5278" w:hanging="360"/>
      </w:pPr>
    </w:lvl>
    <w:lvl w:ilvl="6">
      <w:numFmt w:val="bullet"/>
      <w:lvlText w:val="•"/>
      <w:lvlJc w:val="left"/>
      <w:pPr>
        <w:ind w:left="6169" w:hanging="360"/>
      </w:pPr>
    </w:lvl>
    <w:lvl w:ilvl="7">
      <w:numFmt w:val="bullet"/>
      <w:lvlText w:val="•"/>
      <w:lvlJc w:val="left"/>
      <w:pPr>
        <w:ind w:left="7061" w:hanging="360"/>
      </w:pPr>
    </w:lvl>
    <w:lvl w:ilvl="8">
      <w:numFmt w:val="bullet"/>
      <w:lvlText w:val="•"/>
      <w:lvlJc w:val="left"/>
      <w:pPr>
        <w:ind w:left="7952" w:hanging="360"/>
      </w:pPr>
    </w:lvl>
  </w:abstractNum>
  <w:abstractNum w:abstractNumId="1" w15:restartNumberingAfterBreak="0">
    <w:nsid w:val="00000403"/>
    <w:multiLevelType w:val="multilevel"/>
    <w:tmpl w:val="00000886"/>
    <w:lvl w:ilvl="0">
      <w:numFmt w:val="bullet"/>
      <w:lvlText w:val=""/>
      <w:lvlJc w:val="left"/>
      <w:pPr>
        <w:ind w:left="928" w:hanging="360"/>
      </w:pPr>
      <w:rPr>
        <w:rFonts w:ascii="Symbol" w:hAnsi="Symbol"/>
        <w:b w:val="0"/>
        <w:i w:val="0"/>
        <w:w w:val="100"/>
        <w:sz w:val="22"/>
      </w:rPr>
    </w:lvl>
    <w:lvl w:ilvl="1">
      <w:numFmt w:val="bullet"/>
      <w:lvlText w:val="•"/>
      <w:lvlJc w:val="left"/>
      <w:pPr>
        <w:ind w:left="1801" w:hanging="360"/>
      </w:pPr>
    </w:lvl>
    <w:lvl w:ilvl="2">
      <w:numFmt w:val="bullet"/>
      <w:lvlText w:val="•"/>
      <w:lvlJc w:val="left"/>
      <w:pPr>
        <w:ind w:left="2683" w:hanging="360"/>
      </w:pPr>
    </w:lvl>
    <w:lvl w:ilvl="3">
      <w:numFmt w:val="bullet"/>
      <w:lvlText w:val="•"/>
      <w:lvlJc w:val="left"/>
      <w:pPr>
        <w:ind w:left="3564" w:hanging="360"/>
      </w:pPr>
    </w:lvl>
    <w:lvl w:ilvl="4">
      <w:numFmt w:val="bullet"/>
      <w:lvlText w:val="•"/>
      <w:lvlJc w:val="left"/>
      <w:pPr>
        <w:ind w:left="4446" w:hanging="360"/>
      </w:pPr>
    </w:lvl>
    <w:lvl w:ilvl="5">
      <w:numFmt w:val="bullet"/>
      <w:lvlText w:val="•"/>
      <w:lvlJc w:val="left"/>
      <w:pPr>
        <w:ind w:left="5328" w:hanging="360"/>
      </w:pPr>
    </w:lvl>
    <w:lvl w:ilvl="6">
      <w:numFmt w:val="bullet"/>
      <w:lvlText w:val="•"/>
      <w:lvlJc w:val="left"/>
      <w:pPr>
        <w:ind w:left="6209" w:hanging="360"/>
      </w:pPr>
    </w:lvl>
    <w:lvl w:ilvl="7">
      <w:numFmt w:val="bullet"/>
      <w:lvlText w:val="•"/>
      <w:lvlJc w:val="left"/>
      <w:pPr>
        <w:ind w:left="7091" w:hanging="360"/>
      </w:pPr>
    </w:lvl>
    <w:lvl w:ilvl="8">
      <w:numFmt w:val="bullet"/>
      <w:lvlText w:val="•"/>
      <w:lvlJc w:val="left"/>
      <w:pPr>
        <w:ind w:left="7972" w:hanging="360"/>
      </w:pPr>
    </w:lvl>
  </w:abstractNum>
  <w:abstractNum w:abstractNumId="2" w15:restartNumberingAfterBreak="0">
    <w:nsid w:val="00000404"/>
    <w:multiLevelType w:val="multilevel"/>
    <w:tmpl w:val="00000887"/>
    <w:lvl w:ilvl="0">
      <w:numFmt w:val="bullet"/>
      <w:lvlText w:val=""/>
      <w:lvlJc w:val="left"/>
      <w:pPr>
        <w:ind w:left="460" w:hanging="360"/>
      </w:pPr>
      <w:rPr>
        <w:rFonts w:ascii="Symbol" w:hAnsi="Symbol"/>
        <w:b w:val="0"/>
        <w:i w:val="0"/>
        <w:w w:val="100"/>
        <w:sz w:val="22"/>
      </w:rPr>
    </w:lvl>
    <w:lvl w:ilvl="1">
      <w:numFmt w:val="bullet"/>
      <w:lvlText w:val="o"/>
      <w:lvlJc w:val="left"/>
      <w:pPr>
        <w:ind w:left="1540" w:hanging="360"/>
      </w:pPr>
      <w:rPr>
        <w:rFonts w:ascii="Courier New" w:hAnsi="Courier New"/>
        <w:b w:val="0"/>
        <w:i w:val="0"/>
        <w:w w:val="100"/>
        <w:sz w:val="22"/>
      </w:rPr>
    </w:lvl>
    <w:lvl w:ilvl="2">
      <w:numFmt w:val="bullet"/>
      <w:lvlText w:val="•"/>
      <w:lvlJc w:val="left"/>
      <w:pPr>
        <w:ind w:left="2450" w:hanging="360"/>
      </w:pPr>
    </w:lvl>
    <w:lvl w:ilvl="3">
      <w:numFmt w:val="bullet"/>
      <w:lvlText w:val="•"/>
      <w:lvlJc w:val="left"/>
      <w:pPr>
        <w:ind w:left="3361" w:hanging="360"/>
      </w:pPr>
    </w:lvl>
    <w:lvl w:ilvl="4">
      <w:numFmt w:val="bullet"/>
      <w:lvlText w:val="•"/>
      <w:lvlJc w:val="left"/>
      <w:pPr>
        <w:ind w:left="4272" w:hanging="360"/>
      </w:pPr>
    </w:lvl>
    <w:lvl w:ilvl="5">
      <w:numFmt w:val="bullet"/>
      <w:lvlText w:val="•"/>
      <w:lvlJc w:val="left"/>
      <w:pPr>
        <w:ind w:left="5182" w:hanging="360"/>
      </w:pPr>
    </w:lvl>
    <w:lvl w:ilvl="6">
      <w:numFmt w:val="bullet"/>
      <w:lvlText w:val="•"/>
      <w:lvlJc w:val="left"/>
      <w:pPr>
        <w:ind w:left="6093" w:hanging="360"/>
      </w:pPr>
    </w:lvl>
    <w:lvl w:ilvl="7">
      <w:numFmt w:val="bullet"/>
      <w:lvlText w:val="•"/>
      <w:lvlJc w:val="left"/>
      <w:pPr>
        <w:ind w:left="7004" w:hanging="360"/>
      </w:pPr>
    </w:lvl>
    <w:lvl w:ilvl="8">
      <w:numFmt w:val="bullet"/>
      <w:lvlText w:val="•"/>
      <w:lvlJc w:val="left"/>
      <w:pPr>
        <w:ind w:left="7914" w:hanging="360"/>
      </w:pPr>
    </w:lvl>
  </w:abstractNum>
  <w:abstractNum w:abstractNumId="3" w15:restartNumberingAfterBreak="0">
    <w:nsid w:val="00000405"/>
    <w:multiLevelType w:val="multilevel"/>
    <w:tmpl w:val="00000888"/>
    <w:lvl w:ilvl="0">
      <w:numFmt w:val="bullet"/>
      <w:lvlText w:val="o"/>
      <w:lvlJc w:val="left"/>
      <w:pPr>
        <w:ind w:left="1540" w:hanging="360"/>
      </w:pPr>
      <w:rPr>
        <w:rFonts w:ascii="Courier New" w:hAnsi="Courier New"/>
        <w:b w:val="0"/>
        <w:i w:val="0"/>
        <w:w w:val="100"/>
        <w:sz w:val="22"/>
      </w:rPr>
    </w:lvl>
    <w:lvl w:ilvl="1">
      <w:numFmt w:val="bullet"/>
      <w:lvlText w:val="•"/>
      <w:lvlJc w:val="left"/>
      <w:pPr>
        <w:ind w:left="2359" w:hanging="360"/>
      </w:pPr>
    </w:lvl>
    <w:lvl w:ilvl="2">
      <w:numFmt w:val="bullet"/>
      <w:lvlText w:val="•"/>
      <w:lvlJc w:val="left"/>
      <w:pPr>
        <w:ind w:left="3179" w:hanging="360"/>
      </w:pPr>
    </w:lvl>
    <w:lvl w:ilvl="3">
      <w:numFmt w:val="bullet"/>
      <w:lvlText w:val="•"/>
      <w:lvlJc w:val="left"/>
      <w:pPr>
        <w:ind w:left="3998" w:hanging="360"/>
      </w:pPr>
    </w:lvl>
    <w:lvl w:ilvl="4">
      <w:numFmt w:val="bullet"/>
      <w:lvlText w:val="•"/>
      <w:lvlJc w:val="left"/>
      <w:pPr>
        <w:ind w:left="4818" w:hanging="360"/>
      </w:pPr>
    </w:lvl>
    <w:lvl w:ilvl="5">
      <w:numFmt w:val="bullet"/>
      <w:lvlText w:val="•"/>
      <w:lvlJc w:val="left"/>
      <w:pPr>
        <w:ind w:left="5638" w:hanging="360"/>
      </w:pPr>
    </w:lvl>
    <w:lvl w:ilvl="6">
      <w:numFmt w:val="bullet"/>
      <w:lvlText w:val="•"/>
      <w:lvlJc w:val="left"/>
      <w:pPr>
        <w:ind w:left="6457" w:hanging="360"/>
      </w:pPr>
    </w:lvl>
    <w:lvl w:ilvl="7">
      <w:numFmt w:val="bullet"/>
      <w:lvlText w:val="•"/>
      <w:lvlJc w:val="left"/>
      <w:pPr>
        <w:ind w:left="7277" w:hanging="360"/>
      </w:pPr>
    </w:lvl>
    <w:lvl w:ilvl="8">
      <w:numFmt w:val="bullet"/>
      <w:lvlText w:val="•"/>
      <w:lvlJc w:val="left"/>
      <w:pPr>
        <w:ind w:left="8096" w:hanging="360"/>
      </w:pPr>
    </w:lvl>
  </w:abstractNum>
  <w:abstractNum w:abstractNumId="4" w15:restartNumberingAfterBreak="0">
    <w:nsid w:val="00000406"/>
    <w:multiLevelType w:val="multilevel"/>
    <w:tmpl w:val="00000889"/>
    <w:lvl w:ilvl="0">
      <w:numFmt w:val="bullet"/>
      <w:lvlText w:val="•"/>
      <w:lvlJc w:val="left"/>
      <w:pPr>
        <w:ind w:left="460" w:hanging="360"/>
      </w:pPr>
      <w:rPr>
        <w:rFonts w:ascii="Calibri" w:hAnsi="Calibri"/>
        <w:b w:val="0"/>
        <w:i w:val="0"/>
        <w:w w:val="100"/>
        <w:sz w:val="22"/>
      </w:rPr>
    </w:lvl>
    <w:lvl w:ilvl="1">
      <w:numFmt w:val="bullet"/>
      <w:lvlText w:val="•"/>
      <w:lvlJc w:val="left"/>
      <w:pPr>
        <w:ind w:left="1387" w:hanging="360"/>
      </w:pPr>
    </w:lvl>
    <w:lvl w:ilvl="2">
      <w:numFmt w:val="bullet"/>
      <w:lvlText w:val="•"/>
      <w:lvlJc w:val="left"/>
      <w:pPr>
        <w:ind w:left="2315" w:hanging="360"/>
      </w:pPr>
    </w:lvl>
    <w:lvl w:ilvl="3">
      <w:numFmt w:val="bullet"/>
      <w:lvlText w:val="•"/>
      <w:lvlJc w:val="left"/>
      <w:pPr>
        <w:ind w:left="3242" w:hanging="360"/>
      </w:pPr>
    </w:lvl>
    <w:lvl w:ilvl="4">
      <w:numFmt w:val="bullet"/>
      <w:lvlText w:val="•"/>
      <w:lvlJc w:val="left"/>
      <w:pPr>
        <w:ind w:left="4170" w:hanging="360"/>
      </w:pPr>
    </w:lvl>
    <w:lvl w:ilvl="5">
      <w:numFmt w:val="bullet"/>
      <w:lvlText w:val="•"/>
      <w:lvlJc w:val="left"/>
      <w:pPr>
        <w:ind w:left="5098" w:hanging="360"/>
      </w:pPr>
    </w:lvl>
    <w:lvl w:ilvl="6">
      <w:numFmt w:val="bullet"/>
      <w:lvlText w:val="•"/>
      <w:lvlJc w:val="left"/>
      <w:pPr>
        <w:ind w:left="6025" w:hanging="360"/>
      </w:pPr>
    </w:lvl>
    <w:lvl w:ilvl="7">
      <w:numFmt w:val="bullet"/>
      <w:lvlText w:val="•"/>
      <w:lvlJc w:val="left"/>
      <w:pPr>
        <w:ind w:left="6953" w:hanging="360"/>
      </w:pPr>
    </w:lvl>
    <w:lvl w:ilvl="8">
      <w:numFmt w:val="bullet"/>
      <w:lvlText w:val="•"/>
      <w:lvlJc w:val="left"/>
      <w:pPr>
        <w:ind w:left="7880" w:hanging="360"/>
      </w:pPr>
    </w:lvl>
  </w:abstractNum>
  <w:abstractNum w:abstractNumId="5" w15:restartNumberingAfterBreak="0">
    <w:nsid w:val="00000407"/>
    <w:multiLevelType w:val="multilevel"/>
    <w:tmpl w:val="0000088A"/>
    <w:lvl w:ilvl="0">
      <w:numFmt w:val="bullet"/>
      <w:lvlText w:val=""/>
      <w:lvlJc w:val="left"/>
      <w:pPr>
        <w:ind w:left="460" w:hanging="360"/>
      </w:pPr>
      <w:rPr>
        <w:rFonts w:ascii="Symbol" w:hAnsi="Symbol"/>
        <w:b w:val="0"/>
        <w:i w:val="0"/>
        <w:w w:val="100"/>
        <w:sz w:val="22"/>
      </w:rPr>
    </w:lvl>
    <w:lvl w:ilvl="1">
      <w:numFmt w:val="bullet"/>
      <w:lvlText w:val="•"/>
      <w:lvlJc w:val="left"/>
      <w:pPr>
        <w:ind w:left="1387" w:hanging="360"/>
      </w:pPr>
    </w:lvl>
    <w:lvl w:ilvl="2">
      <w:numFmt w:val="bullet"/>
      <w:lvlText w:val="•"/>
      <w:lvlJc w:val="left"/>
      <w:pPr>
        <w:ind w:left="2315" w:hanging="360"/>
      </w:pPr>
    </w:lvl>
    <w:lvl w:ilvl="3">
      <w:numFmt w:val="bullet"/>
      <w:lvlText w:val="•"/>
      <w:lvlJc w:val="left"/>
      <w:pPr>
        <w:ind w:left="3242" w:hanging="360"/>
      </w:pPr>
    </w:lvl>
    <w:lvl w:ilvl="4">
      <w:numFmt w:val="bullet"/>
      <w:lvlText w:val="•"/>
      <w:lvlJc w:val="left"/>
      <w:pPr>
        <w:ind w:left="4170" w:hanging="360"/>
      </w:pPr>
    </w:lvl>
    <w:lvl w:ilvl="5">
      <w:numFmt w:val="bullet"/>
      <w:lvlText w:val="•"/>
      <w:lvlJc w:val="left"/>
      <w:pPr>
        <w:ind w:left="5098" w:hanging="360"/>
      </w:pPr>
    </w:lvl>
    <w:lvl w:ilvl="6">
      <w:numFmt w:val="bullet"/>
      <w:lvlText w:val="•"/>
      <w:lvlJc w:val="left"/>
      <w:pPr>
        <w:ind w:left="6025" w:hanging="360"/>
      </w:pPr>
    </w:lvl>
    <w:lvl w:ilvl="7">
      <w:numFmt w:val="bullet"/>
      <w:lvlText w:val="•"/>
      <w:lvlJc w:val="left"/>
      <w:pPr>
        <w:ind w:left="6953" w:hanging="360"/>
      </w:pPr>
    </w:lvl>
    <w:lvl w:ilvl="8">
      <w:numFmt w:val="bullet"/>
      <w:lvlText w:val="•"/>
      <w:lvlJc w:val="left"/>
      <w:pPr>
        <w:ind w:left="7880" w:hanging="360"/>
      </w:pPr>
    </w:lvl>
  </w:abstractNum>
  <w:abstractNum w:abstractNumId="6" w15:restartNumberingAfterBreak="0">
    <w:nsid w:val="00000408"/>
    <w:multiLevelType w:val="multilevel"/>
    <w:tmpl w:val="0000088B"/>
    <w:lvl w:ilvl="0">
      <w:numFmt w:val="bullet"/>
      <w:lvlText w:val="•"/>
      <w:lvlJc w:val="left"/>
      <w:pPr>
        <w:ind w:left="460" w:hanging="360"/>
      </w:pPr>
      <w:rPr>
        <w:rFonts w:ascii="Calibri" w:hAnsi="Calibri"/>
        <w:b w:val="0"/>
        <w:i w:val="0"/>
        <w:w w:val="100"/>
        <w:sz w:val="22"/>
      </w:rPr>
    </w:lvl>
    <w:lvl w:ilvl="1">
      <w:numFmt w:val="bullet"/>
      <w:lvlText w:val="•"/>
      <w:lvlJc w:val="left"/>
      <w:pPr>
        <w:ind w:left="1387" w:hanging="360"/>
      </w:pPr>
    </w:lvl>
    <w:lvl w:ilvl="2">
      <w:numFmt w:val="bullet"/>
      <w:lvlText w:val="•"/>
      <w:lvlJc w:val="left"/>
      <w:pPr>
        <w:ind w:left="2315" w:hanging="360"/>
      </w:pPr>
    </w:lvl>
    <w:lvl w:ilvl="3">
      <w:numFmt w:val="bullet"/>
      <w:lvlText w:val="•"/>
      <w:lvlJc w:val="left"/>
      <w:pPr>
        <w:ind w:left="3242" w:hanging="360"/>
      </w:pPr>
    </w:lvl>
    <w:lvl w:ilvl="4">
      <w:numFmt w:val="bullet"/>
      <w:lvlText w:val="•"/>
      <w:lvlJc w:val="left"/>
      <w:pPr>
        <w:ind w:left="4170" w:hanging="360"/>
      </w:pPr>
    </w:lvl>
    <w:lvl w:ilvl="5">
      <w:numFmt w:val="bullet"/>
      <w:lvlText w:val="•"/>
      <w:lvlJc w:val="left"/>
      <w:pPr>
        <w:ind w:left="5098" w:hanging="360"/>
      </w:pPr>
    </w:lvl>
    <w:lvl w:ilvl="6">
      <w:numFmt w:val="bullet"/>
      <w:lvlText w:val="•"/>
      <w:lvlJc w:val="left"/>
      <w:pPr>
        <w:ind w:left="6025" w:hanging="360"/>
      </w:pPr>
    </w:lvl>
    <w:lvl w:ilvl="7">
      <w:numFmt w:val="bullet"/>
      <w:lvlText w:val="•"/>
      <w:lvlJc w:val="left"/>
      <w:pPr>
        <w:ind w:left="6953" w:hanging="360"/>
      </w:pPr>
    </w:lvl>
    <w:lvl w:ilvl="8">
      <w:numFmt w:val="bullet"/>
      <w:lvlText w:val="•"/>
      <w:lvlJc w:val="left"/>
      <w:pPr>
        <w:ind w:left="7880"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b w:val="0"/>
        <w:i w:val="0"/>
        <w:w w:val="100"/>
        <w:sz w:val="22"/>
      </w:rPr>
    </w:lvl>
    <w:lvl w:ilvl="1">
      <w:numFmt w:val="bullet"/>
      <w:lvlText w:val="•"/>
      <w:lvlJc w:val="left"/>
      <w:pPr>
        <w:ind w:left="1711" w:hanging="360"/>
      </w:pPr>
    </w:lvl>
    <w:lvl w:ilvl="2">
      <w:numFmt w:val="bullet"/>
      <w:lvlText w:val="•"/>
      <w:lvlJc w:val="left"/>
      <w:pPr>
        <w:ind w:left="2603" w:hanging="360"/>
      </w:pPr>
    </w:lvl>
    <w:lvl w:ilvl="3">
      <w:numFmt w:val="bullet"/>
      <w:lvlText w:val="•"/>
      <w:lvlJc w:val="left"/>
      <w:pPr>
        <w:ind w:left="3494" w:hanging="360"/>
      </w:pPr>
    </w:lvl>
    <w:lvl w:ilvl="4">
      <w:numFmt w:val="bullet"/>
      <w:lvlText w:val="•"/>
      <w:lvlJc w:val="left"/>
      <w:pPr>
        <w:ind w:left="4386" w:hanging="360"/>
      </w:pPr>
    </w:lvl>
    <w:lvl w:ilvl="5">
      <w:numFmt w:val="bullet"/>
      <w:lvlText w:val="•"/>
      <w:lvlJc w:val="left"/>
      <w:pPr>
        <w:ind w:left="5278" w:hanging="360"/>
      </w:pPr>
    </w:lvl>
    <w:lvl w:ilvl="6">
      <w:numFmt w:val="bullet"/>
      <w:lvlText w:val="•"/>
      <w:lvlJc w:val="left"/>
      <w:pPr>
        <w:ind w:left="6169" w:hanging="360"/>
      </w:pPr>
    </w:lvl>
    <w:lvl w:ilvl="7">
      <w:numFmt w:val="bullet"/>
      <w:lvlText w:val="•"/>
      <w:lvlJc w:val="left"/>
      <w:pPr>
        <w:ind w:left="7061" w:hanging="360"/>
      </w:pPr>
    </w:lvl>
    <w:lvl w:ilvl="8">
      <w:numFmt w:val="bullet"/>
      <w:lvlText w:val="•"/>
      <w:lvlJc w:val="left"/>
      <w:pPr>
        <w:ind w:left="7952"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b w:val="0"/>
        <w:i w:val="0"/>
        <w:w w:val="100"/>
        <w:sz w:val="22"/>
      </w:rPr>
    </w:lvl>
    <w:lvl w:ilvl="1">
      <w:numFmt w:val="bullet"/>
      <w:lvlText w:val="•"/>
      <w:lvlJc w:val="left"/>
      <w:pPr>
        <w:ind w:left="1711" w:hanging="360"/>
      </w:pPr>
    </w:lvl>
    <w:lvl w:ilvl="2">
      <w:numFmt w:val="bullet"/>
      <w:lvlText w:val="•"/>
      <w:lvlJc w:val="left"/>
      <w:pPr>
        <w:ind w:left="2603" w:hanging="360"/>
      </w:pPr>
    </w:lvl>
    <w:lvl w:ilvl="3">
      <w:numFmt w:val="bullet"/>
      <w:lvlText w:val="•"/>
      <w:lvlJc w:val="left"/>
      <w:pPr>
        <w:ind w:left="3494" w:hanging="360"/>
      </w:pPr>
    </w:lvl>
    <w:lvl w:ilvl="4">
      <w:numFmt w:val="bullet"/>
      <w:lvlText w:val="•"/>
      <w:lvlJc w:val="left"/>
      <w:pPr>
        <w:ind w:left="4386" w:hanging="360"/>
      </w:pPr>
    </w:lvl>
    <w:lvl w:ilvl="5">
      <w:numFmt w:val="bullet"/>
      <w:lvlText w:val="•"/>
      <w:lvlJc w:val="left"/>
      <w:pPr>
        <w:ind w:left="5278" w:hanging="360"/>
      </w:pPr>
    </w:lvl>
    <w:lvl w:ilvl="6">
      <w:numFmt w:val="bullet"/>
      <w:lvlText w:val="•"/>
      <w:lvlJc w:val="left"/>
      <w:pPr>
        <w:ind w:left="6169" w:hanging="360"/>
      </w:pPr>
    </w:lvl>
    <w:lvl w:ilvl="7">
      <w:numFmt w:val="bullet"/>
      <w:lvlText w:val="•"/>
      <w:lvlJc w:val="left"/>
      <w:pPr>
        <w:ind w:left="7061" w:hanging="360"/>
      </w:pPr>
    </w:lvl>
    <w:lvl w:ilvl="8">
      <w:numFmt w:val="bullet"/>
      <w:lvlText w:val="•"/>
      <w:lvlJc w:val="left"/>
      <w:pPr>
        <w:ind w:left="7952" w:hanging="360"/>
      </w:pPr>
    </w:lvl>
  </w:abstractNum>
  <w:abstractNum w:abstractNumId="9" w15:restartNumberingAfterBreak="0">
    <w:nsid w:val="10D57554"/>
    <w:multiLevelType w:val="hybridMultilevel"/>
    <w:tmpl w:val="B6765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F374E0"/>
    <w:multiLevelType w:val="hybridMultilevel"/>
    <w:tmpl w:val="15BC5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8D84C2A"/>
    <w:multiLevelType w:val="hybridMultilevel"/>
    <w:tmpl w:val="9AFC45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42563729">
    <w:abstractNumId w:val="8"/>
  </w:num>
  <w:num w:numId="2" w16cid:durableId="1160463839">
    <w:abstractNumId w:val="7"/>
  </w:num>
  <w:num w:numId="3" w16cid:durableId="1091123810">
    <w:abstractNumId w:val="6"/>
  </w:num>
  <w:num w:numId="4" w16cid:durableId="1482578529">
    <w:abstractNumId w:val="5"/>
  </w:num>
  <w:num w:numId="5" w16cid:durableId="1423602381">
    <w:abstractNumId w:val="4"/>
  </w:num>
  <w:num w:numId="6" w16cid:durableId="1800106841">
    <w:abstractNumId w:val="3"/>
  </w:num>
  <w:num w:numId="7" w16cid:durableId="1990554321">
    <w:abstractNumId w:val="2"/>
  </w:num>
  <w:num w:numId="8" w16cid:durableId="1020813520">
    <w:abstractNumId w:val="1"/>
  </w:num>
  <w:num w:numId="9" w16cid:durableId="80224962">
    <w:abstractNumId w:val="0"/>
  </w:num>
  <w:num w:numId="10" w16cid:durableId="1513493257">
    <w:abstractNumId w:val="9"/>
  </w:num>
  <w:num w:numId="11" w16cid:durableId="1047492078">
    <w:abstractNumId w:val="10"/>
  </w:num>
  <w:num w:numId="12" w16cid:durableId="2899444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24"/>
    <w:rsid w:val="00011997"/>
    <w:rsid w:val="000124E1"/>
    <w:rsid w:val="00021387"/>
    <w:rsid w:val="00052AD5"/>
    <w:rsid w:val="00063E6F"/>
    <w:rsid w:val="00103432"/>
    <w:rsid w:val="00155EB3"/>
    <w:rsid w:val="00163EB0"/>
    <w:rsid w:val="00177A21"/>
    <w:rsid w:val="001A135C"/>
    <w:rsid w:val="001B1D4B"/>
    <w:rsid w:val="00205BE7"/>
    <w:rsid w:val="002079E2"/>
    <w:rsid w:val="002D402C"/>
    <w:rsid w:val="002F5A7B"/>
    <w:rsid w:val="0031067A"/>
    <w:rsid w:val="00314909"/>
    <w:rsid w:val="00326358"/>
    <w:rsid w:val="00326660"/>
    <w:rsid w:val="00395F05"/>
    <w:rsid w:val="003A6C77"/>
    <w:rsid w:val="003B34F1"/>
    <w:rsid w:val="003D2337"/>
    <w:rsid w:val="003E63DA"/>
    <w:rsid w:val="003F6044"/>
    <w:rsid w:val="00406F7B"/>
    <w:rsid w:val="00420965"/>
    <w:rsid w:val="004349B6"/>
    <w:rsid w:val="00453BC7"/>
    <w:rsid w:val="00456766"/>
    <w:rsid w:val="00486269"/>
    <w:rsid w:val="00491692"/>
    <w:rsid w:val="004A7D5D"/>
    <w:rsid w:val="004C293C"/>
    <w:rsid w:val="005245ED"/>
    <w:rsid w:val="00537D4E"/>
    <w:rsid w:val="005523E6"/>
    <w:rsid w:val="005532A2"/>
    <w:rsid w:val="00586467"/>
    <w:rsid w:val="005A4B8D"/>
    <w:rsid w:val="005A588F"/>
    <w:rsid w:val="005A5FED"/>
    <w:rsid w:val="005A7F46"/>
    <w:rsid w:val="005C3C33"/>
    <w:rsid w:val="005C5CD1"/>
    <w:rsid w:val="005D3989"/>
    <w:rsid w:val="005E48E3"/>
    <w:rsid w:val="005F566D"/>
    <w:rsid w:val="00626A37"/>
    <w:rsid w:val="00652A67"/>
    <w:rsid w:val="00655BD6"/>
    <w:rsid w:val="006650A2"/>
    <w:rsid w:val="006C3007"/>
    <w:rsid w:val="006C5229"/>
    <w:rsid w:val="00753E7B"/>
    <w:rsid w:val="00766531"/>
    <w:rsid w:val="00775FC4"/>
    <w:rsid w:val="00780C84"/>
    <w:rsid w:val="00790D63"/>
    <w:rsid w:val="00796A93"/>
    <w:rsid w:val="007C73DB"/>
    <w:rsid w:val="008121A4"/>
    <w:rsid w:val="00817545"/>
    <w:rsid w:val="008632E9"/>
    <w:rsid w:val="00892432"/>
    <w:rsid w:val="008A1E92"/>
    <w:rsid w:val="008A4275"/>
    <w:rsid w:val="008B1AE3"/>
    <w:rsid w:val="008D5C04"/>
    <w:rsid w:val="008D64AB"/>
    <w:rsid w:val="00905534"/>
    <w:rsid w:val="00905B04"/>
    <w:rsid w:val="00936EA5"/>
    <w:rsid w:val="00943CC5"/>
    <w:rsid w:val="00982ADB"/>
    <w:rsid w:val="00995FE7"/>
    <w:rsid w:val="009C46F3"/>
    <w:rsid w:val="009E55E1"/>
    <w:rsid w:val="009F69A6"/>
    <w:rsid w:val="00A26979"/>
    <w:rsid w:val="00A365F0"/>
    <w:rsid w:val="00A46736"/>
    <w:rsid w:val="00A74117"/>
    <w:rsid w:val="00AE0D37"/>
    <w:rsid w:val="00B17AAF"/>
    <w:rsid w:val="00B3354E"/>
    <w:rsid w:val="00B74AC8"/>
    <w:rsid w:val="00B9218B"/>
    <w:rsid w:val="00BB0561"/>
    <w:rsid w:val="00BB3D3D"/>
    <w:rsid w:val="00BC0702"/>
    <w:rsid w:val="00BD2802"/>
    <w:rsid w:val="00BD6576"/>
    <w:rsid w:val="00C14740"/>
    <w:rsid w:val="00C5124C"/>
    <w:rsid w:val="00C8752D"/>
    <w:rsid w:val="00C87756"/>
    <w:rsid w:val="00C95A77"/>
    <w:rsid w:val="00C97164"/>
    <w:rsid w:val="00CA4D81"/>
    <w:rsid w:val="00CA6CBD"/>
    <w:rsid w:val="00CB489E"/>
    <w:rsid w:val="00D0662F"/>
    <w:rsid w:val="00D272C0"/>
    <w:rsid w:val="00D33EF9"/>
    <w:rsid w:val="00D37B1D"/>
    <w:rsid w:val="00D73865"/>
    <w:rsid w:val="00DA38EE"/>
    <w:rsid w:val="00DC0464"/>
    <w:rsid w:val="00DC57BE"/>
    <w:rsid w:val="00DF3FE1"/>
    <w:rsid w:val="00E22BE9"/>
    <w:rsid w:val="00E24238"/>
    <w:rsid w:val="00E8317A"/>
    <w:rsid w:val="00E9463E"/>
    <w:rsid w:val="00EB111A"/>
    <w:rsid w:val="00EB692A"/>
    <w:rsid w:val="00EB6EEC"/>
    <w:rsid w:val="00EE0A77"/>
    <w:rsid w:val="00EF54F7"/>
    <w:rsid w:val="00F15C24"/>
    <w:rsid w:val="00F431C8"/>
    <w:rsid w:val="00F54E6B"/>
    <w:rsid w:val="00FB1150"/>
    <w:rsid w:val="00FB3200"/>
    <w:rsid w:val="00FB5011"/>
    <w:rsid w:val="00FC6BCF"/>
    <w:rsid w:val="00FC6DDB"/>
    <w:rsid w:val="00FC730C"/>
    <w:rsid w:val="00FD59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B3A35E"/>
  <w14:defaultImageDpi w14:val="0"/>
  <w15:docId w15:val="{7D29CD99-6FB2-4D1C-9CFF-A9EA5563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Pr>
      <w:sz w:val="24"/>
      <w:szCs w:val="24"/>
    </w:rPr>
  </w:style>
  <w:style w:type="paragraph" w:customStyle="1" w:styleId="TableParagraph">
    <w:name w:val="Table Paragraph"/>
    <w:basedOn w:val="Normal"/>
    <w:uiPriority w:val="1"/>
    <w:qFormat/>
    <w:pPr>
      <w:ind w:left="100"/>
    </w:pPr>
    <w:rPr>
      <w:rFonts w:ascii="Calibri" w:hAnsi="Calibri" w:cs="Calibri"/>
      <w:sz w:val="24"/>
      <w:szCs w:val="24"/>
    </w:rPr>
  </w:style>
  <w:style w:type="character" w:styleId="Hyperlink">
    <w:name w:val="Hyperlink"/>
    <w:basedOn w:val="DefaultParagraphFont"/>
    <w:uiPriority w:val="99"/>
    <w:rsid w:val="00BB0561"/>
    <w:rPr>
      <w:rFonts w:cs="Times New Roman"/>
      <w:color w:val="0000FF"/>
      <w:u w:val="single"/>
    </w:rPr>
  </w:style>
  <w:style w:type="paragraph" w:styleId="Header">
    <w:name w:val="header"/>
    <w:basedOn w:val="Normal"/>
    <w:link w:val="HeaderChar"/>
    <w:uiPriority w:val="99"/>
    <w:unhideWhenUsed/>
    <w:rsid w:val="008A1E92"/>
    <w:pPr>
      <w:tabs>
        <w:tab w:val="center" w:pos="4513"/>
        <w:tab w:val="right" w:pos="9026"/>
      </w:tabs>
    </w:pPr>
  </w:style>
  <w:style w:type="character" w:customStyle="1" w:styleId="HeaderChar">
    <w:name w:val="Header Char"/>
    <w:basedOn w:val="DefaultParagraphFont"/>
    <w:link w:val="Header"/>
    <w:uiPriority w:val="99"/>
    <w:rsid w:val="008A1E92"/>
    <w:rPr>
      <w:rFonts w:ascii="Times New Roman" w:hAnsi="Times New Roman"/>
    </w:rPr>
  </w:style>
  <w:style w:type="paragraph" w:styleId="Footer">
    <w:name w:val="footer"/>
    <w:basedOn w:val="Normal"/>
    <w:link w:val="FooterChar"/>
    <w:uiPriority w:val="99"/>
    <w:unhideWhenUsed/>
    <w:rsid w:val="008A1E92"/>
    <w:pPr>
      <w:tabs>
        <w:tab w:val="center" w:pos="4513"/>
        <w:tab w:val="right" w:pos="9026"/>
      </w:tabs>
    </w:pPr>
  </w:style>
  <w:style w:type="character" w:customStyle="1" w:styleId="FooterChar">
    <w:name w:val="Footer Char"/>
    <w:basedOn w:val="DefaultParagraphFont"/>
    <w:link w:val="Footer"/>
    <w:uiPriority w:val="99"/>
    <w:rsid w:val="008A1E92"/>
    <w:rPr>
      <w:rFonts w:ascii="Times New Roman" w:hAnsi="Times New Roman"/>
    </w:rPr>
  </w:style>
  <w:style w:type="paragraph" w:styleId="NoSpacing">
    <w:name w:val="No Spacing"/>
    <w:uiPriority w:val="1"/>
    <w:qFormat/>
    <w:rsid w:val="001B1D4B"/>
    <w:pPr>
      <w:widowControl w:val="0"/>
      <w:autoSpaceDE w:val="0"/>
      <w:autoSpaceDN w:val="0"/>
      <w:adjustRightInd w:val="0"/>
      <w:spacing w:after="0" w:line="240" w:lineRule="auto"/>
    </w:pPr>
    <w:rPr>
      <w:rFonts w:ascii="Times New Roman" w:hAnsi="Times New Roman"/>
    </w:rPr>
  </w:style>
  <w:style w:type="paragraph" w:styleId="Revision">
    <w:name w:val="Revision"/>
    <w:hidden/>
    <w:uiPriority w:val="99"/>
    <w:semiHidden/>
    <w:rsid w:val="004349B6"/>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4349B6"/>
    <w:rPr>
      <w:sz w:val="16"/>
      <w:szCs w:val="16"/>
    </w:rPr>
  </w:style>
  <w:style w:type="paragraph" w:styleId="CommentText">
    <w:name w:val="annotation text"/>
    <w:basedOn w:val="Normal"/>
    <w:link w:val="CommentTextChar"/>
    <w:uiPriority w:val="99"/>
    <w:unhideWhenUsed/>
    <w:rsid w:val="004349B6"/>
    <w:rPr>
      <w:sz w:val="20"/>
      <w:szCs w:val="20"/>
    </w:rPr>
  </w:style>
  <w:style w:type="character" w:customStyle="1" w:styleId="CommentTextChar">
    <w:name w:val="Comment Text Char"/>
    <w:basedOn w:val="DefaultParagraphFont"/>
    <w:link w:val="CommentText"/>
    <w:uiPriority w:val="99"/>
    <w:rsid w:val="004349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49B6"/>
    <w:rPr>
      <w:b/>
      <w:bCs/>
    </w:rPr>
  </w:style>
  <w:style w:type="character" w:customStyle="1" w:styleId="CommentSubjectChar">
    <w:name w:val="Comment Subject Char"/>
    <w:basedOn w:val="CommentTextChar"/>
    <w:link w:val="CommentSubject"/>
    <w:uiPriority w:val="99"/>
    <w:semiHidden/>
    <w:rsid w:val="004349B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bim.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bim.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m.ie/wp-content/uploads/2021/08/BIM-Vacancy-Application-Form.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B406C6F2ADA41B9985753D3DA8D8F" ma:contentTypeVersion="16" ma:contentTypeDescription="Create a new document." ma:contentTypeScope="" ma:versionID="c7fa09429be0d883a61e731425251ade">
  <xsd:schema xmlns:xsd="http://www.w3.org/2001/XMLSchema" xmlns:xs="http://www.w3.org/2001/XMLSchema" xmlns:p="http://schemas.microsoft.com/office/2006/metadata/properties" xmlns:ns2="1e58f57d-e5c7-43ee-8347-2529e4a5fcd6" xmlns:ns3="2cecc448-ef95-41b9-a5ac-65b6965aea4f" targetNamespace="http://schemas.microsoft.com/office/2006/metadata/properties" ma:root="true" ma:fieldsID="0d5f41524b0e3a055cfeec0190270914" ns2:_="" ns3:_="">
    <xsd:import namespace="1e58f57d-e5c7-43ee-8347-2529e4a5fcd6"/>
    <xsd:import namespace="2cecc448-ef95-41b9-a5ac-65b6965aea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8f57d-e5c7-43ee-8347-2529e4a5f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85615f-706f-429f-ade9-42e9825cb1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ecc448-ef95-41b9-a5ac-65b6965aea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038f8a-e5b5-4345-b19e-502c73b16f31}" ma:internalName="TaxCatchAll" ma:showField="CatchAllData" ma:web="2cecc448-ef95-41b9-a5ac-65b6965ae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cecc448-ef95-41b9-a5ac-65b6965aea4f" xsi:nil="true"/>
    <lcf76f155ced4ddcb4097134ff3c332f xmlns="1e58f57d-e5c7-43ee-8347-2529e4a5fc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544E4A-3F66-4767-AE1C-54FC940FD844}">
  <ds:schemaRefs>
    <ds:schemaRef ds:uri="http://schemas.openxmlformats.org/officeDocument/2006/bibliography"/>
  </ds:schemaRefs>
</ds:datastoreItem>
</file>

<file path=customXml/itemProps2.xml><?xml version="1.0" encoding="utf-8"?>
<ds:datastoreItem xmlns:ds="http://schemas.openxmlformats.org/officeDocument/2006/customXml" ds:itemID="{149501D3-068E-4B19-B6D4-ED80A013DC16}">
  <ds:schemaRefs>
    <ds:schemaRef ds:uri="http://schemas.microsoft.com/sharepoint/v3/contenttype/forms"/>
  </ds:schemaRefs>
</ds:datastoreItem>
</file>

<file path=customXml/itemProps3.xml><?xml version="1.0" encoding="utf-8"?>
<ds:datastoreItem xmlns:ds="http://schemas.openxmlformats.org/officeDocument/2006/customXml" ds:itemID="{491E7681-2FA8-4BCC-BDC8-98F7D8BF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8f57d-e5c7-43ee-8347-2529e4a5fcd6"/>
    <ds:schemaRef ds:uri="2cecc448-ef95-41b9-a5ac-65b6965ae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16840-5312-405E-B857-DD376E6EE5BA}">
  <ds:schemaRefs>
    <ds:schemaRef ds:uri="http://schemas.microsoft.com/office/2006/metadata/properties"/>
    <ds:schemaRef ds:uri="http://schemas.microsoft.com/office/infopath/2007/PartnerControls"/>
    <ds:schemaRef ds:uri="2cecc448-ef95-41b9-a5ac-65b6965aea4f"/>
    <ds:schemaRef ds:uri="1e58f57d-e5c7-43ee-8347-2529e4a5fcd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Marine Institute Job Description</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Institute Job Description</dc:title>
  <dc:subject/>
  <dc:creator>eahern</dc:creator>
  <cp:keywords/>
  <dc:description/>
  <cp:lastModifiedBy>Stephenson, Ada</cp:lastModifiedBy>
  <cp:revision>3</cp:revision>
  <cp:lastPrinted>2022-07-19T08:52:00Z</cp:lastPrinted>
  <dcterms:created xsi:type="dcterms:W3CDTF">2022-08-09T14:52:00Z</dcterms:created>
  <dcterms:modified xsi:type="dcterms:W3CDTF">2022-08-12T14:47:00Z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0x01010087BB406C6F2ADA41B9985753D3DA8D8F</vt:lpwstr>
  </property>
  <property fmtid="{D5CDD505-2E9C-101B-9397-08002B2CF9AE}" pid="4" name="MediaServiceImageTags">
    <vt:lpwstr/>
  </property>
</Properties>
</file>