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D6AF" w14:textId="4A945BFD" w:rsidR="002D58C1" w:rsidRPr="00A809DA" w:rsidRDefault="002D58C1" w:rsidP="00A809DA">
      <w:pPr>
        <w:spacing w:line="360" w:lineRule="auto"/>
        <w:jc w:val="center"/>
        <w:rPr>
          <w:rFonts w:ascii="Franklin Gothic Book" w:hAnsi="Franklin Gothic Book"/>
          <w:b/>
          <w:bCs/>
        </w:rPr>
      </w:pPr>
      <w:r w:rsidRPr="00A809DA">
        <w:rPr>
          <w:rFonts w:ascii="Franklin Gothic Book" w:hAnsi="Franklin Gothic Book"/>
          <w:b/>
          <w:bCs/>
        </w:rPr>
        <w:t>S</w:t>
      </w:r>
      <w:r w:rsidR="00952B67" w:rsidRPr="00A809DA">
        <w:rPr>
          <w:rFonts w:ascii="Franklin Gothic Book" w:hAnsi="Franklin Gothic Book"/>
          <w:b/>
          <w:bCs/>
        </w:rPr>
        <w:t>TATUT</w:t>
      </w:r>
      <w:r w:rsidR="004D0A37">
        <w:rPr>
          <w:rFonts w:ascii="Franklin Gothic Book" w:hAnsi="Franklin Gothic Book"/>
          <w:b/>
          <w:bCs/>
        </w:rPr>
        <w:t>ORY DECLARATION IN RESPECT OF THE BREXIT ADJUSTMENT RESERVE, PROCESSING CAPITAL SUPPORT SCHEME</w:t>
      </w:r>
      <w:r w:rsidR="00952B67" w:rsidRPr="00A809DA">
        <w:rPr>
          <w:rStyle w:val="FootnoteReference"/>
          <w:rFonts w:ascii="Franklin Gothic Book" w:hAnsi="Franklin Gothic Book"/>
          <w:b/>
          <w:bCs/>
        </w:rPr>
        <w:footnoteReference w:id="1"/>
      </w:r>
    </w:p>
    <w:p w14:paraId="51CA93C8" w14:textId="77777777" w:rsidR="00952B67" w:rsidRPr="00A809DA" w:rsidRDefault="00952B67" w:rsidP="00A809DA">
      <w:pPr>
        <w:spacing w:line="360" w:lineRule="auto"/>
        <w:rPr>
          <w:rFonts w:ascii="Franklin Gothic Book" w:hAnsi="Franklin Gothic Book"/>
        </w:rPr>
      </w:pPr>
    </w:p>
    <w:p w14:paraId="680CB6D5" w14:textId="0A969C0E" w:rsidR="00500210" w:rsidRPr="00A809DA" w:rsidRDefault="00C11226" w:rsidP="008015BC">
      <w:pPr>
        <w:spacing w:line="360" w:lineRule="auto"/>
        <w:ind w:left="360"/>
        <w:rPr>
          <w:rFonts w:ascii="Franklin Gothic Book" w:hAnsi="Franklin Gothic Book"/>
        </w:rPr>
      </w:pPr>
      <w:r w:rsidRPr="00A809DA">
        <w:rPr>
          <w:rFonts w:ascii="Franklin Gothic Book" w:hAnsi="Franklin Gothic Book"/>
        </w:rPr>
        <w:t>I</w:t>
      </w:r>
      <w:r w:rsidR="001716E7" w:rsidRPr="00A809DA">
        <w:rPr>
          <w:rFonts w:ascii="Franklin Gothic Book" w:hAnsi="Franklin Gothic Book"/>
        </w:rPr>
        <w:t xml:space="preserve">, </w:t>
      </w:r>
      <w:r w:rsidR="001716E7" w:rsidRPr="00A809DA">
        <w:rPr>
          <w:rFonts w:ascii="Franklin Gothic Book" w:hAnsi="Franklin Gothic Book"/>
          <w:u w:val="dotted"/>
        </w:rPr>
        <w:tab/>
      </w:r>
      <w:r w:rsidR="001716E7" w:rsidRPr="00A809DA">
        <w:rPr>
          <w:rFonts w:ascii="Franklin Gothic Book" w:hAnsi="Franklin Gothic Book"/>
          <w:u w:val="dotted"/>
        </w:rPr>
        <w:tab/>
      </w:r>
      <w:r w:rsidR="001716E7" w:rsidRPr="00A809DA">
        <w:rPr>
          <w:rFonts w:ascii="Franklin Gothic Book" w:hAnsi="Franklin Gothic Book"/>
          <w:u w:val="dotted"/>
        </w:rPr>
        <w:tab/>
      </w:r>
      <w:r w:rsidR="001716E7" w:rsidRPr="00A809DA">
        <w:rPr>
          <w:rFonts w:ascii="Franklin Gothic Book" w:hAnsi="Franklin Gothic Book"/>
          <w:u w:val="dotted"/>
        </w:rPr>
        <w:tab/>
      </w:r>
      <w:r w:rsidR="001716E7" w:rsidRPr="00A809DA">
        <w:rPr>
          <w:rFonts w:ascii="Franklin Gothic Book" w:hAnsi="Franklin Gothic Book"/>
          <w:u w:val="dotted"/>
        </w:rPr>
        <w:tab/>
      </w:r>
      <w:r w:rsidR="006B6964" w:rsidRPr="00A809DA">
        <w:rPr>
          <w:rFonts w:ascii="Franklin Gothic Book" w:hAnsi="Franklin Gothic Book"/>
          <w:u w:val="dotted"/>
        </w:rPr>
        <w:tab/>
      </w:r>
      <w:r w:rsidR="006B6964" w:rsidRPr="00A809DA">
        <w:rPr>
          <w:rFonts w:ascii="Franklin Gothic Book" w:hAnsi="Franklin Gothic Book"/>
          <w:u w:val="dotted"/>
        </w:rPr>
        <w:tab/>
      </w:r>
      <w:r w:rsidR="006B6964" w:rsidRPr="00A809DA">
        <w:rPr>
          <w:rFonts w:ascii="Franklin Gothic Book" w:hAnsi="Franklin Gothic Book"/>
          <w:u w:val="dotted"/>
        </w:rPr>
        <w:tab/>
      </w:r>
      <w:r w:rsidR="00500210" w:rsidRPr="00500210">
        <w:rPr>
          <w:rStyle w:val="FootnoteReference"/>
          <w:rFonts w:ascii="Franklin Gothic Book" w:hAnsi="Franklin Gothic Book"/>
        </w:rPr>
        <w:footnoteReference w:id="2"/>
      </w:r>
      <w:r w:rsidR="00500210" w:rsidRPr="00500210">
        <w:rPr>
          <w:rFonts w:ascii="Franklin Gothic Book" w:hAnsi="Franklin Gothic Book"/>
        </w:rPr>
        <w:t xml:space="preserve"> </w:t>
      </w:r>
      <w:r w:rsidR="002D58C1" w:rsidRPr="00A809DA">
        <w:rPr>
          <w:rFonts w:ascii="Franklin Gothic Book" w:hAnsi="Franklin Gothic Book"/>
        </w:rPr>
        <w:t>of</w:t>
      </w:r>
      <w:r w:rsidR="001716E7" w:rsidRPr="00A809DA">
        <w:rPr>
          <w:rFonts w:ascii="Franklin Gothic Book" w:hAnsi="Franklin Gothic Book"/>
          <w:u w:val="dotted"/>
        </w:rPr>
        <w:tab/>
      </w:r>
      <w:r w:rsidR="001716E7" w:rsidRPr="00A809DA">
        <w:rPr>
          <w:rFonts w:ascii="Franklin Gothic Book" w:hAnsi="Franklin Gothic Book"/>
          <w:u w:val="dotted"/>
        </w:rPr>
        <w:tab/>
      </w:r>
      <w:r w:rsidR="001716E7" w:rsidRPr="00A809DA">
        <w:rPr>
          <w:rFonts w:ascii="Franklin Gothic Book" w:hAnsi="Franklin Gothic Book"/>
          <w:u w:val="dotted"/>
        </w:rPr>
        <w:tab/>
      </w:r>
      <w:r w:rsidR="001716E7" w:rsidRPr="00A809DA">
        <w:rPr>
          <w:rFonts w:ascii="Franklin Gothic Book" w:hAnsi="Franklin Gothic Book"/>
          <w:u w:val="dotted"/>
        </w:rPr>
        <w:tab/>
      </w:r>
      <w:r w:rsidR="001716E7" w:rsidRPr="00A809DA">
        <w:rPr>
          <w:rFonts w:ascii="Franklin Gothic Book" w:hAnsi="Franklin Gothic Book"/>
          <w:u w:val="dotted"/>
        </w:rPr>
        <w:tab/>
      </w:r>
      <w:r w:rsidR="001716E7" w:rsidRPr="00A809DA">
        <w:rPr>
          <w:rFonts w:ascii="Franklin Gothic Book" w:hAnsi="Franklin Gothic Book"/>
          <w:u w:val="dotted"/>
        </w:rPr>
        <w:tab/>
      </w:r>
      <w:r w:rsidR="001716E7" w:rsidRPr="00A809DA">
        <w:rPr>
          <w:rFonts w:ascii="Franklin Gothic Book" w:hAnsi="Franklin Gothic Book"/>
          <w:u w:val="dotted"/>
        </w:rPr>
        <w:tab/>
        <w:t xml:space="preserve"> </w:t>
      </w:r>
      <w:r w:rsidR="001716E7" w:rsidRPr="00A809DA">
        <w:rPr>
          <w:rFonts w:ascii="Franklin Gothic Book" w:hAnsi="Franklin Gothic Book"/>
          <w:u w:val="dotted"/>
        </w:rPr>
        <w:tab/>
      </w:r>
      <w:r w:rsidR="001716E7" w:rsidRPr="00A809DA">
        <w:rPr>
          <w:rFonts w:ascii="Franklin Gothic Book" w:hAnsi="Franklin Gothic Book"/>
          <w:u w:val="dotted"/>
        </w:rPr>
        <w:tab/>
      </w:r>
      <w:r w:rsidR="001716E7" w:rsidRPr="00A809DA">
        <w:rPr>
          <w:rFonts w:ascii="Franklin Gothic Book" w:hAnsi="Franklin Gothic Book"/>
          <w:u w:val="dotted"/>
        </w:rPr>
        <w:tab/>
      </w:r>
      <w:r w:rsidR="001716E7" w:rsidRPr="00A809DA">
        <w:rPr>
          <w:rFonts w:ascii="Franklin Gothic Book" w:hAnsi="Franklin Gothic Book"/>
          <w:u w:val="dotted"/>
        </w:rPr>
        <w:tab/>
      </w:r>
      <w:r w:rsidR="00240AF9" w:rsidRPr="00133D5B">
        <w:rPr>
          <w:rStyle w:val="FootnoteReference"/>
          <w:rFonts w:ascii="Franklin Gothic Book" w:hAnsi="Franklin Gothic Book"/>
        </w:rPr>
        <w:footnoteReference w:id="3"/>
      </w:r>
      <w:r w:rsidR="001716E7" w:rsidRPr="00133D5B">
        <w:rPr>
          <w:rFonts w:ascii="Franklin Gothic Book" w:hAnsi="Franklin Gothic Book"/>
        </w:rPr>
        <w:t xml:space="preserve"> </w:t>
      </w:r>
      <w:r w:rsidR="002D58C1" w:rsidRPr="00A809DA">
        <w:rPr>
          <w:rFonts w:ascii="Franklin Gothic Book" w:hAnsi="Franklin Gothic Book"/>
        </w:rPr>
        <w:t xml:space="preserve">in the county of </w:t>
      </w:r>
      <w:r w:rsidR="000069D0">
        <w:rPr>
          <w:rFonts w:ascii="Franklin Gothic Book" w:hAnsi="Franklin Gothic Book"/>
          <w:u w:val="dotted"/>
        </w:rPr>
        <w:tab/>
      </w:r>
      <w:r w:rsidR="000069D0">
        <w:rPr>
          <w:rFonts w:ascii="Franklin Gothic Book" w:hAnsi="Franklin Gothic Book"/>
          <w:u w:val="dotted"/>
        </w:rPr>
        <w:tab/>
      </w:r>
      <w:r w:rsidR="000069D0">
        <w:rPr>
          <w:rFonts w:ascii="Franklin Gothic Book" w:hAnsi="Franklin Gothic Book"/>
          <w:u w:val="dotted"/>
        </w:rPr>
        <w:tab/>
      </w:r>
      <w:r w:rsidR="000069D0" w:rsidRPr="000069D0">
        <w:rPr>
          <w:rFonts w:ascii="Franklin Gothic Book" w:hAnsi="Franklin Gothic Book"/>
        </w:rPr>
        <w:t xml:space="preserve"> </w:t>
      </w:r>
      <w:r w:rsidR="000069D0">
        <w:rPr>
          <w:rFonts w:ascii="Franklin Gothic Book" w:hAnsi="Franklin Gothic Book"/>
        </w:rPr>
        <w:t xml:space="preserve">           </w:t>
      </w:r>
      <w:r w:rsidR="002D58C1" w:rsidRPr="00A809DA">
        <w:rPr>
          <w:rFonts w:ascii="Franklin Gothic Book" w:hAnsi="Franklin Gothic Book"/>
        </w:rPr>
        <w:t xml:space="preserve">aged eighteen years and upwards do SOLEMNLY AND SINCERELY DECLARE as follows:- </w:t>
      </w:r>
    </w:p>
    <w:p w14:paraId="19560185" w14:textId="13850A69" w:rsidR="00C317B3" w:rsidRDefault="00500210" w:rsidP="008D18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 am </w:t>
      </w:r>
      <w:r w:rsidR="00902677">
        <w:rPr>
          <w:rFonts w:ascii="Franklin Gothic Book" w:hAnsi="Franklin Gothic Book"/>
        </w:rPr>
        <w:t xml:space="preserve">a director of 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u w:val="dotted"/>
        </w:rPr>
        <w:tab/>
      </w:r>
      <w:r>
        <w:rPr>
          <w:rFonts w:ascii="Franklin Gothic Book" w:hAnsi="Franklin Gothic Book"/>
          <w:u w:val="dotted"/>
        </w:rPr>
        <w:tab/>
      </w:r>
      <w:r>
        <w:rPr>
          <w:rFonts w:ascii="Franklin Gothic Book" w:hAnsi="Franklin Gothic Book"/>
          <w:u w:val="dotted"/>
        </w:rPr>
        <w:tab/>
        <w:t xml:space="preserve"> </w:t>
      </w:r>
      <w:r w:rsidRPr="00A809DA">
        <w:rPr>
          <w:rFonts w:ascii="Franklin Gothic Book" w:hAnsi="Franklin Gothic Book"/>
          <w:u w:val="dotted"/>
        </w:rPr>
        <w:tab/>
      </w:r>
      <w:r>
        <w:rPr>
          <w:rFonts w:ascii="Franklin Gothic Book" w:hAnsi="Franklin Gothic Book"/>
          <w:u w:val="dotted"/>
        </w:rPr>
        <w:tab/>
      </w:r>
      <w:r w:rsidR="00903347">
        <w:rPr>
          <w:rFonts w:ascii="Franklin Gothic Book" w:hAnsi="Franklin Gothic Book"/>
          <w:u w:val="dotted"/>
        </w:rPr>
        <w:tab/>
      </w:r>
      <w:r w:rsidR="00903347">
        <w:rPr>
          <w:rFonts w:ascii="Franklin Gothic Book" w:hAnsi="Franklin Gothic Book"/>
          <w:u w:val="dotted"/>
        </w:rPr>
        <w:tab/>
      </w:r>
      <w:r w:rsidR="00421994" w:rsidRPr="00421994">
        <w:rPr>
          <w:rFonts w:ascii="Franklin Gothic Book" w:hAnsi="Franklin Gothic Book"/>
        </w:rPr>
        <w:t xml:space="preserve"> </w:t>
      </w:r>
      <w:r w:rsidR="00240AF9" w:rsidRPr="00421994">
        <w:rPr>
          <w:rFonts w:ascii="Franklin Gothic Book" w:hAnsi="Franklin Gothic Book"/>
        </w:rPr>
        <w:t>(</w:t>
      </w:r>
      <w:r w:rsidR="00421994">
        <w:rPr>
          <w:rFonts w:ascii="Franklin Gothic Book" w:hAnsi="Franklin Gothic Book"/>
        </w:rPr>
        <w:t>the “</w:t>
      </w:r>
      <w:r w:rsidR="00240AF9" w:rsidRPr="00421994">
        <w:rPr>
          <w:rFonts w:ascii="Franklin Gothic Book" w:hAnsi="Franklin Gothic Book"/>
          <w:b/>
        </w:rPr>
        <w:t>Company</w:t>
      </w:r>
      <w:r w:rsidR="00240AF9" w:rsidRPr="00421994">
        <w:rPr>
          <w:rFonts w:ascii="Franklin Gothic Book" w:hAnsi="Franklin Gothic Book"/>
        </w:rPr>
        <w:t>”)</w:t>
      </w:r>
      <w:r w:rsidRPr="00421994">
        <w:rPr>
          <w:rStyle w:val="FootnoteReference"/>
          <w:rFonts w:ascii="Franklin Gothic Book" w:hAnsi="Franklin Gothic Book"/>
        </w:rPr>
        <w:footnoteReference w:id="4"/>
      </w:r>
      <w:r w:rsidR="00902677">
        <w:rPr>
          <w:rFonts w:ascii="Franklin Gothic Book" w:hAnsi="Franklin Gothic Book"/>
        </w:rPr>
        <w:t xml:space="preserve">. I can confirm that I am authorised by and on behalf of the Company to make this declaration and am doing so </w:t>
      </w:r>
      <w:r w:rsidRPr="00500210">
        <w:rPr>
          <w:rFonts w:ascii="Franklin Gothic Book" w:hAnsi="Franklin Gothic Book"/>
        </w:rPr>
        <w:t xml:space="preserve">in relation to </w:t>
      </w:r>
      <w:r>
        <w:rPr>
          <w:rFonts w:ascii="Franklin Gothic Book" w:hAnsi="Franklin Gothic Book"/>
        </w:rPr>
        <w:t>an application submitted</w:t>
      </w:r>
      <w:r w:rsidR="00903347">
        <w:rPr>
          <w:rFonts w:ascii="Franklin Gothic Book" w:hAnsi="Franklin Gothic Book"/>
        </w:rPr>
        <w:t>,</w:t>
      </w:r>
      <w:r w:rsidR="00133D5B">
        <w:rPr>
          <w:rFonts w:ascii="Franklin Gothic Book" w:hAnsi="Franklin Gothic Book"/>
        </w:rPr>
        <w:t xml:space="preserve"> by the Company</w:t>
      </w:r>
      <w:r w:rsidR="00903347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to </w:t>
      </w:r>
      <w:r w:rsidR="00D356C1">
        <w:rPr>
          <w:rFonts w:ascii="Franklin Gothic Book" w:hAnsi="Franklin Gothic Book"/>
        </w:rPr>
        <w:t xml:space="preserve">An </w:t>
      </w:r>
      <w:r>
        <w:rPr>
          <w:rFonts w:ascii="Franklin Gothic Book" w:hAnsi="Franklin Gothic Book"/>
        </w:rPr>
        <w:t xml:space="preserve">Bord </w:t>
      </w:r>
      <w:proofErr w:type="spellStart"/>
      <w:r>
        <w:rPr>
          <w:rFonts w:ascii="Franklin Gothic Book" w:hAnsi="Franklin Gothic Book"/>
        </w:rPr>
        <w:t>Iascaigh</w:t>
      </w:r>
      <w:proofErr w:type="spellEnd"/>
      <w:r>
        <w:rPr>
          <w:rFonts w:ascii="Franklin Gothic Book" w:hAnsi="Franklin Gothic Book"/>
        </w:rPr>
        <w:t xml:space="preserve"> Mhara </w:t>
      </w:r>
      <w:r w:rsidR="00903347">
        <w:rPr>
          <w:rFonts w:ascii="Franklin Gothic Book" w:hAnsi="Franklin Gothic Book"/>
        </w:rPr>
        <w:t xml:space="preserve">pursuant to </w:t>
      </w:r>
      <w:r>
        <w:rPr>
          <w:rFonts w:ascii="Franklin Gothic Book" w:hAnsi="Franklin Gothic Book"/>
        </w:rPr>
        <w:t>the Processing Capital Support Scheme.</w:t>
      </w:r>
    </w:p>
    <w:p w14:paraId="71ED0F5F" w14:textId="77777777" w:rsidR="00C317B3" w:rsidRDefault="00C317B3" w:rsidP="00C317B3">
      <w:pPr>
        <w:pStyle w:val="ListParagraph"/>
        <w:spacing w:line="360" w:lineRule="auto"/>
        <w:jc w:val="both"/>
        <w:rPr>
          <w:rFonts w:ascii="Franklin Gothic Book" w:hAnsi="Franklin Gothic Book"/>
        </w:rPr>
      </w:pPr>
    </w:p>
    <w:p w14:paraId="102BB52D" w14:textId="797B9C0C" w:rsidR="006812AC" w:rsidRDefault="00C317B3" w:rsidP="00143B8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</w:rPr>
      </w:pPr>
      <w:r w:rsidRPr="002E7CC1">
        <w:rPr>
          <w:rFonts w:ascii="Franklin Gothic Book" w:hAnsi="Franklin Gothic Book"/>
        </w:rPr>
        <w:t xml:space="preserve">I </w:t>
      </w:r>
      <w:r w:rsidR="002E7CC1">
        <w:rPr>
          <w:rFonts w:ascii="Franklin Gothic Book" w:hAnsi="Franklin Gothic Book"/>
        </w:rPr>
        <w:t>declare the Company is</w:t>
      </w:r>
      <w:r w:rsidR="00CB0FC5">
        <w:rPr>
          <w:rFonts w:ascii="Franklin Gothic Book" w:hAnsi="Franklin Gothic Book"/>
        </w:rPr>
        <w:t xml:space="preserve"> at the date of this Declaration a Small or Medium Sized Enterprise (an SME)</w:t>
      </w:r>
      <w:r w:rsidR="002E0BDC">
        <w:rPr>
          <w:rFonts w:ascii="Franklin Gothic Book" w:hAnsi="Franklin Gothic Book"/>
        </w:rPr>
        <w:t xml:space="preserve"> as defined in </w:t>
      </w:r>
      <w:r w:rsidR="00662916" w:rsidRPr="00662916">
        <w:rPr>
          <w:rFonts w:ascii="Franklin Gothic Book" w:hAnsi="Franklin Gothic Book"/>
        </w:rPr>
        <w:t>EU recommendation 2003/61</w:t>
      </w:r>
      <w:r w:rsidR="00F21063" w:rsidRPr="00F21063">
        <w:rPr>
          <w:rFonts w:ascii="Franklin Gothic Book" w:hAnsi="Franklin Gothic Book"/>
        </w:rPr>
        <w:t xml:space="preserve"> </w:t>
      </w:r>
      <w:r w:rsidR="006812AC">
        <w:rPr>
          <w:rFonts w:ascii="Franklin Gothic Book" w:hAnsi="Franklin Gothic Book"/>
        </w:rPr>
        <w:t>and meaning that it is an enterprise:</w:t>
      </w:r>
    </w:p>
    <w:p w14:paraId="77D22E06" w14:textId="77777777" w:rsidR="006812AC" w:rsidRDefault="006812AC" w:rsidP="006812AC">
      <w:pPr>
        <w:pStyle w:val="ListParagraph"/>
        <w:spacing w:line="360" w:lineRule="auto"/>
        <w:jc w:val="both"/>
        <w:rPr>
          <w:rFonts w:ascii="Franklin Gothic Book" w:hAnsi="Franklin Gothic Book"/>
        </w:rPr>
      </w:pPr>
    </w:p>
    <w:p w14:paraId="553CA29A" w14:textId="16996FD7" w:rsidR="006812AC" w:rsidRDefault="006812AC" w:rsidP="006812AC">
      <w:pPr>
        <w:pStyle w:val="ListParagraph"/>
        <w:numPr>
          <w:ilvl w:val="0"/>
          <w:numId w:val="10"/>
        </w:numPr>
        <w:spacing w:line="360" w:lineRule="auto"/>
        <w:ind w:left="127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With fewer than 250 employees; and</w:t>
      </w:r>
    </w:p>
    <w:p w14:paraId="1236C2B1" w14:textId="6E40D782" w:rsidR="006812AC" w:rsidRDefault="006812AC" w:rsidP="006812AC">
      <w:pPr>
        <w:pStyle w:val="ListParagraph"/>
        <w:numPr>
          <w:ilvl w:val="0"/>
          <w:numId w:val="10"/>
        </w:numPr>
        <w:spacing w:line="360" w:lineRule="auto"/>
        <w:ind w:left="127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Having either an annual turnover not exceeding €50 million, or an annual balance-sheet total not exceeding €43 million; and</w:t>
      </w:r>
    </w:p>
    <w:p w14:paraId="59D7C47C" w14:textId="12D84D80" w:rsidR="006812AC" w:rsidRDefault="002428D5" w:rsidP="006812AC">
      <w:pPr>
        <w:pStyle w:val="ListParagraph"/>
        <w:numPr>
          <w:ilvl w:val="0"/>
          <w:numId w:val="10"/>
        </w:numPr>
        <w:spacing w:line="360" w:lineRule="auto"/>
        <w:ind w:left="127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That is </w:t>
      </w:r>
      <w:r w:rsidR="006812AC">
        <w:rPr>
          <w:rFonts w:ascii="Franklin Gothic Book" w:hAnsi="Franklin Gothic Book"/>
        </w:rPr>
        <w:t>autonom</w:t>
      </w:r>
      <w:r>
        <w:rPr>
          <w:rFonts w:ascii="Franklin Gothic Book" w:hAnsi="Franklin Gothic Book"/>
        </w:rPr>
        <w:t xml:space="preserve">ous </w:t>
      </w:r>
    </w:p>
    <w:p w14:paraId="078F3266" w14:textId="77777777" w:rsidR="006812AC" w:rsidRDefault="006812AC" w:rsidP="006812AC">
      <w:pPr>
        <w:pStyle w:val="ListParagraph"/>
        <w:spacing w:line="360" w:lineRule="auto"/>
        <w:jc w:val="both"/>
        <w:rPr>
          <w:rFonts w:ascii="Franklin Gothic Book" w:hAnsi="Franklin Gothic Book"/>
        </w:rPr>
      </w:pPr>
    </w:p>
    <w:p w14:paraId="0B10BCBB" w14:textId="6144500C" w:rsidR="002E0BDC" w:rsidRDefault="006812AC" w:rsidP="006812AC">
      <w:pPr>
        <w:pStyle w:val="ListParagraph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as </w:t>
      </w:r>
      <w:r w:rsidR="00F21063">
        <w:rPr>
          <w:rFonts w:ascii="Franklin Gothic Book" w:hAnsi="Franklin Gothic Book"/>
        </w:rPr>
        <w:t xml:space="preserve">set out in </w:t>
      </w:r>
      <w:r w:rsidR="00667297">
        <w:rPr>
          <w:rFonts w:ascii="Franklin Gothic Book" w:hAnsi="Franklin Gothic Book"/>
        </w:rPr>
        <w:t>the European Commission’s User Guide</w:t>
      </w:r>
      <w:r w:rsidR="000E51B9" w:rsidRPr="000E51B9">
        <w:rPr>
          <w:rFonts w:ascii="Franklin Gothic Book" w:hAnsi="Franklin Gothic Book"/>
        </w:rPr>
        <w:t xml:space="preserve"> </w:t>
      </w:r>
      <w:r w:rsidR="000E51B9">
        <w:rPr>
          <w:rFonts w:ascii="Franklin Gothic Book" w:hAnsi="Franklin Gothic Book"/>
        </w:rPr>
        <w:t>to the SME Definition</w:t>
      </w:r>
      <w:r w:rsidR="00667297">
        <w:rPr>
          <w:rStyle w:val="FootnoteReference"/>
          <w:rFonts w:ascii="Franklin Gothic Book" w:hAnsi="Franklin Gothic Book"/>
        </w:rPr>
        <w:footnoteReference w:id="5"/>
      </w:r>
      <w:r w:rsidR="00667297">
        <w:rPr>
          <w:rFonts w:ascii="Franklin Gothic Book" w:hAnsi="Franklin Gothic Book"/>
        </w:rPr>
        <w:t xml:space="preserve">. </w:t>
      </w:r>
    </w:p>
    <w:p w14:paraId="4170F843" w14:textId="77777777" w:rsidR="00667297" w:rsidRDefault="00667297" w:rsidP="00667297">
      <w:pPr>
        <w:pStyle w:val="ListParagraph"/>
        <w:spacing w:line="360" w:lineRule="auto"/>
        <w:jc w:val="both"/>
        <w:rPr>
          <w:rFonts w:ascii="Franklin Gothic Book" w:hAnsi="Franklin Gothic Book"/>
        </w:rPr>
      </w:pPr>
    </w:p>
    <w:p w14:paraId="4CEAFC3C" w14:textId="0B976297" w:rsidR="00480A5B" w:rsidRPr="00480A5B" w:rsidRDefault="00480A5B" w:rsidP="00480A5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I can confirm that t</w:t>
      </w:r>
      <w:r w:rsidRPr="00480A5B">
        <w:rPr>
          <w:rFonts w:ascii="Franklin Gothic Book" w:hAnsi="Franklin Gothic Book"/>
        </w:rPr>
        <w:t xml:space="preserve">he Company represents and warrants that it is not directly or indirectly, </w:t>
      </w:r>
      <w:r w:rsidR="00662916">
        <w:rPr>
          <w:rFonts w:ascii="Franklin Gothic Book" w:hAnsi="Franklin Gothic Book"/>
        </w:rPr>
        <w:t xml:space="preserve">whether </w:t>
      </w:r>
      <w:r w:rsidRPr="00480A5B">
        <w:rPr>
          <w:rFonts w:ascii="Franklin Gothic Book" w:hAnsi="Franklin Gothic Book"/>
        </w:rPr>
        <w:t>by way of</w:t>
      </w:r>
      <w:r w:rsidR="00662916">
        <w:rPr>
          <w:rFonts w:ascii="Franklin Gothic Book" w:hAnsi="Franklin Gothic Book"/>
        </w:rPr>
        <w:t xml:space="preserve"> its</w:t>
      </w:r>
      <w:r w:rsidRPr="00480A5B">
        <w:rPr>
          <w:rFonts w:ascii="Franklin Gothic Book" w:hAnsi="Franklin Gothic Book"/>
        </w:rPr>
        <w:t xml:space="preserve"> funding or </w:t>
      </w:r>
      <w:r w:rsidR="00662916">
        <w:rPr>
          <w:rFonts w:ascii="Franklin Gothic Book" w:hAnsi="Franklin Gothic Book"/>
        </w:rPr>
        <w:t xml:space="preserve">its </w:t>
      </w:r>
      <w:r w:rsidRPr="00480A5B">
        <w:rPr>
          <w:rFonts w:ascii="Franklin Gothic Book" w:hAnsi="Franklin Gothic Book"/>
        </w:rPr>
        <w:t xml:space="preserve">shareholding, </w:t>
      </w:r>
      <w:r w:rsidR="00662916">
        <w:rPr>
          <w:rFonts w:ascii="Franklin Gothic Book" w:hAnsi="Franklin Gothic Book"/>
        </w:rPr>
        <w:t>affected</w:t>
      </w:r>
      <w:r w:rsidRPr="00480A5B">
        <w:rPr>
          <w:rFonts w:ascii="Franklin Gothic Book" w:hAnsi="Franklin Gothic Book"/>
        </w:rPr>
        <w:t xml:space="preserve"> by the European Council decisions, (2014/386/CFSP) and (2014/512/CFSP) </w:t>
      </w:r>
      <w:r w:rsidR="00387054">
        <w:rPr>
          <w:rFonts w:ascii="Franklin Gothic Book" w:hAnsi="Franklin Gothic Book"/>
        </w:rPr>
        <w:t>imposing</w:t>
      </w:r>
      <w:r w:rsidRPr="00480A5B">
        <w:rPr>
          <w:rFonts w:ascii="Franklin Gothic Book" w:hAnsi="Franklin Gothic Book"/>
        </w:rPr>
        <w:t xml:space="preserve"> restrictive measures</w:t>
      </w:r>
      <w:r w:rsidR="00387054">
        <w:rPr>
          <w:rFonts w:ascii="Franklin Gothic Book" w:hAnsi="Franklin Gothic Book"/>
        </w:rPr>
        <w:t xml:space="preserve"> </w:t>
      </w:r>
      <w:r w:rsidRPr="00480A5B">
        <w:rPr>
          <w:rFonts w:ascii="Franklin Gothic Book" w:hAnsi="Franklin Gothic Book"/>
        </w:rPr>
        <w:t xml:space="preserve">in respect of actions undermining or threatening the territorial integrity, sovereignty and independence of Ukraine.  </w:t>
      </w:r>
    </w:p>
    <w:p w14:paraId="6DDB7039" w14:textId="77777777" w:rsidR="00480A5B" w:rsidRPr="00480A5B" w:rsidRDefault="00480A5B" w:rsidP="00480A5B">
      <w:pPr>
        <w:pStyle w:val="ListParagraph"/>
        <w:rPr>
          <w:rFonts w:ascii="Franklin Gothic Book" w:hAnsi="Franklin Gothic Book"/>
        </w:rPr>
      </w:pPr>
    </w:p>
    <w:p w14:paraId="068B1138" w14:textId="1764CE35" w:rsidR="00500210" w:rsidRPr="00421994" w:rsidRDefault="00240AF9" w:rsidP="00240AF9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 </w:t>
      </w:r>
      <w:r w:rsidR="00902677">
        <w:rPr>
          <w:rFonts w:ascii="Franklin Gothic Book" w:hAnsi="Franklin Gothic Book"/>
        </w:rPr>
        <w:t>can confirm that the Company has engaged ………………………………….</w:t>
      </w:r>
      <w:r w:rsidR="00306161">
        <w:rPr>
          <w:rStyle w:val="FootnoteReference"/>
          <w:rFonts w:ascii="Franklin Gothic Book" w:hAnsi="Franklin Gothic Book"/>
        </w:rPr>
        <w:footnoteReference w:id="6"/>
      </w:r>
      <w:r w:rsidR="00902677">
        <w:rPr>
          <w:rFonts w:ascii="Franklin Gothic Book" w:hAnsi="Franklin Gothic Book"/>
        </w:rPr>
        <w:t xml:space="preserve"> (the “</w:t>
      </w:r>
      <w:r w:rsidR="00902677" w:rsidRPr="00902677">
        <w:rPr>
          <w:rFonts w:ascii="Franklin Gothic Book" w:hAnsi="Franklin Gothic Book"/>
          <w:b/>
          <w:bCs/>
        </w:rPr>
        <w:t>Auditors</w:t>
      </w:r>
      <w:r w:rsidR="00902677">
        <w:rPr>
          <w:rFonts w:ascii="Franklin Gothic Book" w:hAnsi="Franklin Gothic Book"/>
        </w:rPr>
        <w:t xml:space="preserve">”) who </w:t>
      </w:r>
      <w:r>
        <w:rPr>
          <w:rFonts w:ascii="Franklin Gothic Book" w:hAnsi="Franklin Gothic Book"/>
        </w:rPr>
        <w:t xml:space="preserve">have </w:t>
      </w:r>
      <w:r w:rsidR="00902677">
        <w:rPr>
          <w:rFonts w:ascii="Franklin Gothic Book" w:hAnsi="Franklin Gothic Book"/>
        </w:rPr>
        <w:t xml:space="preserve">prepared and reviewed </w:t>
      </w:r>
      <w:r>
        <w:rPr>
          <w:rFonts w:ascii="Franklin Gothic Book" w:hAnsi="Franklin Gothic Book"/>
        </w:rPr>
        <w:t xml:space="preserve">the audited financial statements of the Company dated </w:t>
      </w:r>
      <w:r>
        <w:rPr>
          <w:rFonts w:ascii="Franklin Gothic Book" w:hAnsi="Franklin Gothic Book"/>
          <w:u w:val="dotted"/>
        </w:rPr>
        <w:lastRenderedPageBreak/>
        <w:tab/>
      </w:r>
      <w:r>
        <w:rPr>
          <w:rFonts w:ascii="Franklin Gothic Book" w:hAnsi="Franklin Gothic Book"/>
          <w:u w:val="dotted"/>
        </w:rPr>
        <w:tab/>
      </w:r>
      <w:r>
        <w:rPr>
          <w:rFonts w:ascii="Franklin Gothic Book" w:hAnsi="Franklin Gothic Book"/>
          <w:u w:val="dotted"/>
        </w:rPr>
        <w:tab/>
      </w:r>
      <w:r w:rsidRPr="00D356C1">
        <w:rPr>
          <w:rStyle w:val="FootnoteReference"/>
          <w:rFonts w:ascii="Franklin Gothic Book" w:hAnsi="Franklin Gothic Book"/>
        </w:rPr>
        <w:footnoteReference w:id="7"/>
      </w:r>
      <w:r w:rsidR="00306161">
        <w:rPr>
          <w:rFonts w:ascii="Franklin Gothic Book" w:hAnsi="Franklin Gothic Book"/>
          <w:u w:val="dotted"/>
        </w:rPr>
        <w:t xml:space="preserve">. </w:t>
      </w:r>
      <w:r w:rsidR="00C82968">
        <w:rPr>
          <w:rFonts w:ascii="Franklin Gothic Book" w:hAnsi="Franklin Gothic Book"/>
          <w:u w:val="dotted"/>
        </w:rPr>
        <w:t xml:space="preserve">I say that these financial statements are appended to this declaration at </w:t>
      </w:r>
      <w:r w:rsidR="00C82968" w:rsidRPr="00306161">
        <w:rPr>
          <w:rFonts w:ascii="Franklin Gothic Book" w:hAnsi="Franklin Gothic Book"/>
          <w:b/>
          <w:bCs/>
          <w:u w:val="dotted"/>
        </w:rPr>
        <w:t>Appendix A.</w:t>
      </w:r>
    </w:p>
    <w:p w14:paraId="14F7E299" w14:textId="77777777" w:rsidR="00421994" w:rsidRPr="00421994" w:rsidRDefault="00421994" w:rsidP="00421994">
      <w:pPr>
        <w:pStyle w:val="ListParagraph"/>
        <w:rPr>
          <w:rFonts w:ascii="Franklin Gothic Book" w:hAnsi="Franklin Gothic Book"/>
        </w:rPr>
      </w:pPr>
    </w:p>
    <w:p w14:paraId="0F88FA52" w14:textId="27A0DEA3" w:rsidR="00421994" w:rsidRPr="00FD040E" w:rsidRDefault="00902677" w:rsidP="008D18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I can further confirm that</w:t>
      </w:r>
      <w:r w:rsidR="00D356C1">
        <w:rPr>
          <w:rFonts w:ascii="Franklin Gothic Book" w:hAnsi="Franklin Gothic Book"/>
        </w:rPr>
        <w:t xml:space="preserve"> </w:t>
      </w:r>
      <w:r w:rsidR="00D356C1" w:rsidRPr="004904AC">
        <w:rPr>
          <w:rFonts w:ascii="Franklin Gothic Book" w:hAnsi="Franklin Gothic Book"/>
        </w:rPr>
        <w:t xml:space="preserve">according to </w:t>
      </w:r>
      <w:r w:rsidR="00725D5E" w:rsidRPr="004904AC">
        <w:rPr>
          <w:rFonts w:ascii="Franklin Gothic Book" w:hAnsi="Franklin Gothic Book"/>
        </w:rPr>
        <w:t xml:space="preserve">the </w:t>
      </w:r>
      <w:r w:rsidR="00725D5E">
        <w:rPr>
          <w:rFonts w:ascii="Franklin Gothic Book" w:hAnsi="Franklin Gothic Book"/>
        </w:rPr>
        <w:t xml:space="preserve">audited financial </w:t>
      </w:r>
      <w:r w:rsidR="00725D5E" w:rsidRPr="004904AC">
        <w:rPr>
          <w:rFonts w:ascii="Franklin Gothic Book" w:hAnsi="Franklin Gothic Book"/>
        </w:rPr>
        <w:t>statement</w:t>
      </w:r>
      <w:r w:rsidR="00725D5E">
        <w:rPr>
          <w:rFonts w:ascii="Franklin Gothic Book" w:hAnsi="Franklin Gothic Book"/>
        </w:rPr>
        <w:t>s and the</w:t>
      </w:r>
      <w:r w:rsidR="00725D5E" w:rsidRPr="004904AC">
        <w:rPr>
          <w:rFonts w:ascii="Franklin Gothic Book" w:hAnsi="Franklin Gothic Book"/>
        </w:rPr>
        <w:t xml:space="preserve"> </w:t>
      </w:r>
      <w:r w:rsidR="00D356C1" w:rsidRPr="004904AC">
        <w:rPr>
          <w:rFonts w:ascii="Franklin Gothic Book" w:hAnsi="Franklin Gothic Book"/>
        </w:rPr>
        <w:t>enquiries made</w:t>
      </w:r>
      <w:r>
        <w:rPr>
          <w:rFonts w:ascii="Franklin Gothic Book" w:hAnsi="Franklin Gothic Book"/>
        </w:rPr>
        <w:t xml:space="preserve"> by myself and by the Company</w:t>
      </w:r>
      <w:r w:rsidR="00D356C1" w:rsidRPr="004904AC">
        <w:rPr>
          <w:rFonts w:ascii="Franklin Gothic Book" w:hAnsi="Franklin Gothic Book"/>
        </w:rPr>
        <w:t xml:space="preserve"> and</w:t>
      </w:r>
      <w:r>
        <w:rPr>
          <w:rFonts w:ascii="Franklin Gothic Book" w:hAnsi="Franklin Gothic Book"/>
        </w:rPr>
        <w:t xml:space="preserve"> the</w:t>
      </w:r>
      <w:r w:rsidR="00D356C1" w:rsidRPr="004904AC">
        <w:rPr>
          <w:rFonts w:ascii="Franklin Gothic Book" w:hAnsi="Franklin Gothic Book"/>
        </w:rPr>
        <w:t xml:space="preserve"> </w:t>
      </w:r>
      <w:r w:rsidR="00725D5E">
        <w:rPr>
          <w:rFonts w:ascii="Franklin Gothic Book" w:hAnsi="Franklin Gothic Book"/>
        </w:rPr>
        <w:t>information given to me</w:t>
      </w:r>
      <w:r>
        <w:rPr>
          <w:rFonts w:ascii="Franklin Gothic Book" w:hAnsi="Franklin Gothic Book"/>
        </w:rPr>
        <w:t xml:space="preserve"> by the Auditors</w:t>
      </w:r>
      <w:r w:rsidR="00FD040E" w:rsidRPr="00FD040E">
        <w:rPr>
          <w:rFonts w:ascii="Franklin Gothic Book" w:hAnsi="Franklin Gothic Book"/>
        </w:rPr>
        <w:t>, t</w:t>
      </w:r>
      <w:r w:rsidR="00386046" w:rsidRPr="00FD040E">
        <w:rPr>
          <w:rFonts w:ascii="Franklin Gothic Book" w:hAnsi="Franklin Gothic Book"/>
        </w:rPr>
        <w:t xml:space="preserve">he Company </w:t>
      </w:r>
      <w:r>
        <w:rPr>
          <w:rFonts w:ascii="Franklin Gothic Book" w:hAnsi="Franklin Gothic Book"/>
        </w:rPr>
        <w:t>is not insolvent</w:t>
      </w:r>
      <w:r w:rsidR="00386046" w:rsidRPr="00FD040E">
        <w:rPr>
          <w:rFonts w:ascii="Franklin Gothic Book" w:hAnsi="Franklin Gothic Book"/>
        </w:rPr>
        <w:t xml:space="preserve">. </w:t>
      </w:r>
      <w:r>
        <w:rPr>
          <w:rFonts w:ascii="Franklin Gothic Book" w:hAnsi="Franklin Gothic Book"/>
        </w:rPr>
        <w:t xml:space="preserve">I confirm that for the purposes of this declaration “insolvent” means unable to pay its debts as they fall due within the meaning of Section 570 of the Companies Act, 2014 </w:t>
      </w:r>
      <w:r w:rsidR="00945DEA">
        <w:rPr>
          <w:rStyle w:val="FootnoteReference"/>
          <w:rFonts w:ascii="Franklin Gothic Book" w:hAnsi="Franklin Gothic Book"/>
        </w:rPr>
        <w:footnoteReference w:id="8"/>
      </w:r>
      <w:r>
        <w:rPr>
          <w:rFonts w:ascii="Franklin Gothic Book" w:hAnsi="Franklin Gothic Book"/>
        </w:rPr>
        <w:t xml:space="preserve">and/or </w:t>
      </w:r>
      <w:r w:rsidR="00945DEA">
        <w:rPr>
          <w:rFonts w:ascii="Franklin Gothic Book" w:hAnsi="Franklin Gothic Book"/>
        </w:rPr>
        <w:t>having an excess of liabilities over assets in its balance sheet.</w:t>
      </w:r>
      <w:r w:rsidR="006F29E1">
        <w:rPr>
          <w:rFonts w:ascii="Franklin Gothic Book" w:hAnsi="Franklin Gothic Book"/>
        </w:rPr>
        <w:t xml:space="preserve"> </w:t>
      </w:r>
      <w:r w:rsidR="007A388A">
        <w:rPr>
          <w:rFonts w:ascii="Franklin Gothic Book" w:hAnsi="Franklin Gothic Book"/>
        </w:rPr>
        <w:t xml:space="preserve">I refer to a letter from the Auditors confirming the basis for this opinion which is appended to this declaration at </w:t>
      </w:r>
      <w:r w:rsidR="007A388A" w:rsidRPr="006F29E1">
        <w:rPr>
          <w:rFonts w:ascii="Franklin Gothic Book" w:hAnsi="Franklin Gothic Book"/>
          <w:b/>
          <w:bCs/>
        </w:rPr>
        <w:t>Appendix B</w:t>
      </w:r>
      <w:r w:rsidR="007A388A">
        <w:rPr>
          <w:rFonts w:ascii="Franklin Gothic Book" w:hAnsi="Franklin Gothic Book"/>
        </w:rPr>
        <w:t xml:space="preserve">.  </w:t>
      </w:r>
    </w:p>
    <w:p w14:paraId="5D927A5A" w14:textId="77777777" w:rsidR="00386046" w:rsidRPr="00386046" w:rsidRDefault="00386046" w:rsidP="00386046">
      <w:pPr>
        <w:pStyle w:val="ListParagraph"/>
        <w:rPr>
          <w:rFonts w:ascii="Franklin Gothic Book" w:hAnsi="Franklin Gothic Book"/>
        </w:rPr>
      </w:pPr>
    </w:p>
    <w:p w14:paraId="2CDF7A27" w14:textId="4AD0D0B9" w:rsidR="00952B67" w:rsidRDefault="00FD040E" w:rsidP="008D18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 my</w:t>
      </w:r>
      <w:r w:rsidRPr="004904AC">
        <w:rPr>
          <w:rFonts w:ascii="Franklin Gothic Book" w:hAnsi="Franklin Gothic Book"/>
        </w:rPr>
        <w:t xml:space="preserve"> opinion</w:t>
      </w:r>
      <w:r w:rsidR="006F29E1">
        <w:rPr>
          <w:rFonts w:ascii="Franklin Gothic Book" w:hAnsi="Franklin Gothic Book"/>
        </w:rPr>
        <w:t xml:space="preserve"> based upon</w:t>
      </w:r>
      <w:r w:rsidR="00725D5E" w:rsidRPr="004904AC">
        <w:rPr>
          <w:rFonts w:ascii="Franklin Gothic Book" w:hAnsi="Franklin Gothic Book"/>
        </w:rPr>
        <w:t xml:space="preserve"> the </w:t>
      </w:r>
      <w:r w:rsidR="00725D5E">
        <w:rPr>
          <w:rFonts w:ascii="Franklin Gothic Book" w:hAnsi="Franklin Gothic Book"/>
        </w:rPr>
        <w:t xml:space="preserve">audited financial </w:t>
      </w:r>
      <w:r w:rsidR="00725D5E" w:rsidRPr="004904AC">
        <w:rPr>
          <w:rFonts w:ascii="Franklin Gothic Book" w:hAnsi="Franklin Gothic Book"/>
        </w:rPr>
        <w:t>statement</w:t>
      </w:r>
      <w:r w:rsidR="00725D5E">
        <w:rPr>
          <w:rFonts w:ascii="Franklin Gothic Book" w:hAnsi="Franklin Gothic Book"/>
        </w:rPr>
        <w:t xml:space="preserve">s </w:t>
      </w:r>
      <w:r w:rsidR="006F29E1">
        <w:rPr>
          <w:rFonts w:ascii="Franklin Gothic Book" w:hAnsi="Franklin Gothic Book"/>
        </w:rPr>
        <w:t xml:space="preserve">of the Company, the letter from the Auditors </w:t>
      </w:r>
      <w:r w:rsidR="00725D5E">
        <w:rPr>
          <w:rFonts w:ascii="Franklin Gothic Book" w:hAnsi="Franklin Gothic Book"/>
        </w:rPr>
        <w:t>and the</w:t>
      </w:r>
      <w:r w:rsidR="00725D5E" w:rsidRPr="004904AC">
        <w:rPr>
          <w:rFonts w:ascii="Franklin Gothic Book" w:hAnsi="Franklin Gothic Book"/>
        </w:rPr>
        <w:t xml:space="preserve"> enquiries made and </w:t>
      </w:r>
      <w:r w:rsidR="00725D5E">
        <w:rPr>
          <w:rFonts w:ascii="Franklin Gothic Book" w:hAnsi="Franklin Gothic Book"/>
        </w:rPr>
        <w:t>information given to me</w:t>
      </w:r>
      <w:r w:rsidR="00725D5E" w:rsidRPr="00FD040E">
        <w:rPr>
          <w:rFonts w:ascii="Franklin Gothic Book" w:hAnsi="Franklin Gothic Book"/>
        </w:rPr>
        <w:t xml:space="preserve">, </w:t>
      </w:r>
      <w:r w:rsidRPr="00FD040E">
        <w:rPr>
          <w:rFonts w:ascii="Franklin Gothic Book" w:hAnsi="Franklin Gothic Book"/>
        </w:rPr>
        <w:t>the Company</w:t>
      </w:r>
      <w:r>
        <w:rPr>
          <w:rFonts w:ascii="Franklin Gothic Book" w:hAnsi="Franklin Gothic Book"/>
        </w:rPr>
        <w:t xml:space="preserve"> </w:t>
      </w:r>
      <w:r w:rsidR="00903347">
        <w:rPr>
          <w:rFonts w:ascii="Franklin Gothic Book" w:hAnsi="Franklin Gothic Book"/>
        </w:rPr>
        <w:t>is solvent, within the mean</w:t>
      </w:r>
      <w:r w:rsidR="00AF46B4">
        <w:rPr>
          <w:rFonts w:ascii="Franklin Gothic Book" w:hAnsi="Franklin Gothic Book"/>
        </w:rPr>
        <w:t>ing of S</w:t>
      </w:r>
      <w:r w:rsidR="00903347">
        <w:rPr>
          <w:rFonts w:ascii="Franklin Gothic Book" w:hAnsi="Franklin Gothic Book"/>
        </w:rPr>
        <w:t xml:space="preserve">ection 570 of the Companies Act 2014 and </w:t>
      </w:r>
      <w:r w:rsidR="00386046">
        <w:rPr>
          <w:rFonts w:ascii="Franklin Gothic Book" w:hAnsi="Franklin Gothic Book"/>
        </w:rPr>
        <w:t>is</w:t>
      </w:r>
      <w:r w:rsidR="00903347">
        <w:rPr>
          <w:rFonts w:ascii="Franklin Gothic Book" w:hAnsi="Franklin Gothic Book"/>
        </w:rPr>
        <w:t xml:space="preserve"> currently</w:t>
      </w:r>
      <w:r w:rsidR="00386046">
        <w:rPr>
          <w:rFonts w:ascii="Franklin Gothic Book" w:hAnsi="Franklin Gothic Book"/>
        </w:rPr>
        <w:t xml:space="preserve"> trading as a going concern within the meaning of Paragraph 12 of Schedule 3 of the Companies Act 2014. </w:t>
      </w:r>
      <w:r w:rsidR="00945DEA">
        <w:rPr>
          <w:rFonts w:ascii="Franklin Gothic Book" w:hAnsi="Franklin Gothic Book"/>
        </w:rPr>
        <w:t xml:space="preserve">I say that based on all the information available to me at the date of this declaration </w:t>
      </w:r>
      <w:r w:rsidR="000151B1">
        <w:rPr>
          <w:rFonts w:ascii="Franklin Gothic Book" w:hAnsi="Franklin Gothic Book"/>
        </w:rPr>
        <w:t xml:space="preserve">the Company will continue to be solvent for the duration of the Processing Capital Support Scheme. </w:t>
      </w:r>
    </w:p>
    <w:p w14:paraId="47E436AD" w14:textId="77777777" w:rsidR="003E7838" w:rsidRDefault="003E7838" w:rsidP="003E7838">
      <w:pPr>
        <w:pStyle w:val="ListParagraph"/>
        <w:spacing w:line="360" w:lineRule="auto"/>
        <w:jc w:val="both"/>
        <w:rPr>
          <w:rFonts w:ascii="Franklin Gothic Book" w:hAnsi="Franklin Gothic Book"/>
        </w:rPr>
      </w:pPr>
    </w:p>
    <w:p w14:paraId="4ED6DBDA" w14:textId="5F986CCF" w:rsidR="006F29E1" w:rsidRDefault="006F29E1" w:rsidP="008D18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 declare that as at the date of this declaration and at no time in the past </w:t>
      </w:r>
      <w:r w:rsidR="00A06B00">
        <w:rPr>
          <w:rFonts w:ascii="Franklin Gothic Book" w:hAnsi="Franklin Gothic Book"/>
        </w:rPr>
        <w:t xml:space="preserve">three </w:t>
      </w:r>
      <w:r>
        <w:rPr>
          <w:rFonts w:ascii="Franklin Gothic Book" w:hAnsi="Franklin Gothic Book"/>
        </w:rPr>
        <w:t>year</w:t>
      </w:r>
      <w:r w:rsidR="00A06B00">
        <w:rPr>
          <w:rFonts w:ascii="Franklin Gothic Book" w:hAnsi="Franklin Gothic Book"/>
        </w:rPr>
        <w:t>s</w:t>
      </w:r>
      <w:r>
        <w:rPr>
          <w:rFonts w:ascii="Franklin Gothic Book" w:hAnsi="Franklin Gothic Book"/>
        </w:rPr>
        <w:t xml:space="preserve"> has there been any:</w:t>
      </w:r>
    </w:p>
    <w:p w14:paraId="77EC99AF" w14:textId="77777777" w:rsidR="003E7838" w:rsidRDefault="003E7838" w:rsidP="003E7838">
      <w:pPr>
        <w:pStyle w:val="ListParagraph"/>
        <w:spacing w:line="360" w:lineRule="auto"/>
        <w:jc w:val="both"/>
        <w:rPr>
          <w:rFonts w:ascii="Franklin Gothic Book" w:hAnsi="Franklin Gothic Book"/>
        </w:rPr>
      </w:pPr>
    </w:p>
    <w:p w14:paraId="09CB2A1E" w14:textId="4C015FF5" w:rsidR="006F29E1" w:rsidRDefault="006F29E1" w:rsidP="006F29E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legal proceedings </w:t>
      </w:r>
      <w:r w:rsidR="00095B76">
        <w:rPr>
          <w:rFonts w:ascii="Franklin Gothic Book" w:hAnsi="Franklin Gothic Book"/>
        </w:rPr>
        <w:t>taken</w:t>
      </w:r>
      <w:r>
        <w:rPr>
          <w:rFonts w:ascii="Franklin Gothic Book" w:hAnsi="Franklin Gothic Book"/>
        </w:rPr>
        <w:t xml:space="preserve"> against the Company</w:t>
      </w:r>
      <w:r w:rsidR="00095B76">
        <w:rPr>
          <w:rFonts w:ascii="Franklin Gothic Book" w:hAnsi="Franklin Gothic Book"/>
        </w:rPr>
        <w:t xml:space="preserve"> which would or could impact on its solvency or otherwise be prejudicial to its financial position</w:t>
      </w:r>
      <w:r>
        <w:rPr>
          <w:rFonts w:ascii="Franklin Gothic Book" w:hAnsi="Franklin Gothic Book"/>
        </w:rPr>
        <w:t>;</w:t>
      </w:r>
    </w:p>
    <w:p w14:paraId="6BCB2A52" w14:textId="77777777" w:rsidR="003E7838" w:rsidRDefault="003E7838" w:rsidP="003E7838">
      <w:pPr>
        <w:pStyle w:val="ListParagraph"/>
        <w:spacing w:line="360" w:lineRule="auto"/>
        <w:ind w:left="1440"/>
        <w:jc w:val="both"/>
        <w:rPr>
          <w:rFonts w:ascii="Franklin Gothic Book" w:hAnsi="Franklin Gothic Book"/>
        </w:rPr>
      </w:pPr>
    </w:p>
    <w:p w14:paraId="2699B0D1" w14:textId="722312E1" w:rsidR="003E7838" w:rsidRDefault="00095B76" w:rsidP="003E7838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demand made or execution levied against the Company or any of its assets or goods which has gone unresolved for 30 days or more; </w:t>
      </w:r>
    </w:p>
    <w:p w14:paraId="46982B89" w14:textId="77777777" w:rsidR="003E7838" w:rsidRPr="003E7838" w:rsidRDefault="003E7838" w:rsidP="003E7838">
      <w:pPr>
        <w:pStyle w:val="ListParagraph"/>
        <w:spacing w:line="360" w:lineRule="auto"/>
        <w:ind w:left="1440"/>
        <w:jc w:val="both"/>
        <w:rPr>
          <w:rFonts w:ascii="Franklin Gothic Book" w:hAnsi="Franklin Gothic Book"/>
        </w:rPr>
      </w:pPr>
    </w:p>
    <w:p w14:paraId="29F6AC7D" w14:textId="762C20AD" w:rsidR="00095B76" w:rsidRDefault="00095B76" w:rsidP="006F29E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threat made to the Company to appoint a receiver, liquidator or examiner to the Company (or anything analogous to the foregoing)</w:t>
      </w:r>
      <w:r w:rsidR="003E7838">
        <w:rPr>
          <w:rFonts w:ascii="Franklin Gothic Book" w:hAnsi="Franklin Gothic Book"/>
        </w:rPr>
        <w:t>; or</w:t>
      </w:r>
    </w:p>
    <w:p w14:paraId="15EE9020" w14:textId="77777777" w:rsidR="003E7838" w:rsidRDefault="003E7838" w:rsidP="003E7838">
      <w:pPr>
        <w:pStyle w:val="ListParagraph"/>
        <w:spacing w:line="360" w:lineRule="auto"/>
        <w:ind w:left="1440"/>
        <w:jc w:val="both"/>
        <w:rPr>
          <w:rFonts w:ascii="Franklin Gothic Book" w:hAnsi="Franklin Gothic Book"/>
        </w:rPr>
      </w:pPr>
    </w:p>
    <w:p w14:paraId="65EFE443" w14:textId="1CEC9EB2" w:rsidR="00386046" w:rsidRPr="00C317B3" w:rsidRDefault="00CF4088" w:rsidP="00C317B3">
      <w:pPr>
        <w:spacing w:line="360" w:lineRule="auto"/>
        <w:jc w:val="both"/>
        <w:rPr>
          <w:rFonts w:ascii="Franklin Gothic Book" w:hAnsi="Franklin Gothic Book"/>
          <w:bCs/>
          <w:lang w:val="en-GB"/>
        </w:rPr>
      </w:pPr>
      <w:r w:rsidRPr="00A809DA">
        <w:rPr>
          <w:rFonts w:ascii="Franklin Gothic Book" w:hAnsi="Franklin Gothic Book"/>
          <w:bCs/>
          <w:lang w:val="en-GB"/>
        </w:rPr>
        <w:t>I make this solemn declaration conscientiously believing the same to be true and accurate, for the satisfaction of</w:t>
      </w:r>
      <w:r w:rsidRPr="00A809DA">
        <w:rPr>
          <w:rFonts w:ascii="Franklin Gothic Book" w:hAnsi="Franklin Gothic Book"/>
          <w:b/>
          <w:bCs/>
          <w:lang w:val="en-GB"/>
        </w:rPr>
        <w:t xml:space="preserve"> An Bord </w:t>
      </w:r>
      <w:proofErr w:type="spellStart"/>
      <w:r w:rsidRPr="00A809DA">
        <w:rPr>
          <w:rFonts w:ascii="Franklin Gothic Book" w:hAnsi="Franklin Gothic Book"/>
          <w:b/>
          <w:bCs/>
          <w:lang w:val="en-GB"/>
        </w:rPr>
        <w:t>Iascaigh</w:t>
      </w:r>
      <w:proofErr w:type="spellEnd"/>
      <w:r w:rsidRPr="00A809DA">
        <w:rPr>
          <w:rFonts w:ascii="Franklin Gothic Book" w:hAnsi="Franklin Gothic Book"/>
          <w:b/>
          <w:bCs/>
          <w:lang w:val="en-GB"/>
        </w:rPr>
        <w:t xml:space="preserve"> Mhara </w:t>
      </w:r>
      <w:r w:rsidR="005C4752" w:rsidRPr="00A809DA">
        <w:rPr>
          <w:rFonts w:ascii="Franklin Gothic Book" w:hAnsi="Franklin Gothic Book"/>
          <w:bCs/>
          <w:lang w:val="en-GB"/>
        </w:rPr>
        <w:t>pursuant to the provisions</w:t>
      </w:r>
      <w:r w:rsidRPr="00A809DA">
        <w:rPr>
          <w:rFonts w:ascii="Franklin Gothic Book" w:hAnsi="Franklin Gothic Book"/>
          <w:bCs/>
          <w:lang w:val="en-GB"/>
        </w:rPr>
        <w:t xml:space="preserve"> of the Statutory Declarations Act 1938.</w:t>
      </w:r>
    </w:p>
    <w:p w14:paraId="6BB86804" w14:textId="77777777" w:rsidR="005C4752" w:rsidRPr="005C4752" w:rsidRDefault="005C4752" w:rsidP="00A809DA">
      <w:pPr>
        <w:spacing w:line="276" w:lineRule="auto"/>
        <w:rPr>
          <w:rFonts w:ascii="Franklin Gothic Book" w:hAnsi="Franklin Gothic Book" w:cs="Times New Roman"/>
          <w:lang w:val="en-US"/>
        </w:rPr>
      </w:pPr>
      <w:r w:rsidRPr="005C4752">
        <w:rPr>
          <w:rFonts w:ascii="Franklin Gothic Book" w:hAnsi="Franklin Gothic Book" w:cs="Times New Roman"/>
          <w:b/>
          <w:bCs/>
          <w:lang w:val="en-US"/>
        </w:rPr>
        <w:lastRenderedPageBreak/>
        <w:t xml:space="preserve">DECLARED </w:t>
      </w:r>
      <w:r w:rsidRPr="005C4752">
        <w:rPr>
          <w:rFonts w:ascii="Franklin Gothic Book" w:hAnsi="Franklin Gothic Book" w:cs="Times New Roman"/>
          <w:lang w:val="en-US"/>
        </w:rPr>
        <w:t>before me …………………………………</w:t>
      </w:r>
      <w:proofErr w:type="gramStart"/>
      <w:r w:rsidRPr="005C4752">
        <w:rPr>
          <w:rFonts w:ascii="Franklin Gothic Book" w:hAnsi="Franklin Gothic Book" w:cs="Times New Roman"/>
          <w:lang w:val="en-US"/>
        </w:rPr>
        <w:t>…..</w:t>
      </w:r>
      <w:proofErr w:type="gramEnd"/>
      <w:r w:rsidRPr="005C4752">
        <w:rPr>
          <w:rFonts w:ascii="Franklin Gothic Book" w:hAnsi="Franklin Gothic Book" w:cs="Times New Roman"/>
          <w:lang w:val="en-US"/>
        </w:rPr>
        <w:t xml:space="preserve"> </w:t>
      </w:r>
    </w:p>
    <w:p w14:paraId="1C7B4410" w14:textId="1953767D" w:rsidR="005C4752" w:rsidRPr="005C4752" w:rsidRDefault="005C4752" w:rsidP="00A809DA">
      <w:pPr>
        <w:pStyle w:val="Footer"/>
        <w:tabs>
          <w:tab w:val="left" w:pos="720"/>
        </w:tabs>
        <w:spacing w:line="276" w:lineRule="auto"/>
        <w:rPr>
          <w:rFonts w:ascii="Franklin Gothic Book" w:hAnsi="Franklin Gothic Book" w:cs="Times New Roman"/>
          <w:sz w:val="22"/>
          <w:szCs w:val="22"/>
        </w:rPr>
      </w:pPr>
      <w:r w:rsidRPr="005C4752">
        <w:rPr>
          <w:rFonts w:ascii="Franklin Gothic Book" w:hAnsi="Franklin Gothic Book" w:cs="Times New Roman"/>
          <w:sz w:val="22"/>
          <w:szCs w:val="22"/>
        </w:rPr>
        <w:t xml:space="preserve">a commissioner for oaths / </w:t>
      </w:r>
      <w:proofErr w:type="spellStart"/>
      <w:r w:rsidR="008D18CF" w:rsidRPr="005C4752">
        <w:rPr>
          <w:rFonts w:ascii="Franklin Gothic Book" w:hAnsi="Franklin Gothic Book" w:cs="Times New Roman"/>
          <w:sz w:val="22"/>
          <w:szCs w:val="22"/>
        </w:rPr>
        <w:t>practi</w:t>
      </w:r>
      <w:r w:rsidR="008D18CF">
        <w:rPr>
          <w:rFonts w:ascii="Franklin Gothic Book" w:hAnsi="Franklin Gothic Book" w:cs="Times New Roman"/>
          <w:sz w:val="22"/>
          <w:szCs w:val="22"/>
        </w:rPr>
        <w:t>s</w:t>
      </w:r>
      <w:r w:rsidR="008D18CF" w:rsidRPr="005C4752">
        <w:rPr>
          <w:rFonts w:ascii="Franklin Gothic Book" w:hAnsi="Franklin Gothic Book" w:cs="Times New Roman"/>
          <w:sz w:val="22"/>
          <w:szCs w:val="22"/>
        </w:rPr>
        <w:t>ing</w:t>
      </w:r>
      <w:proofErr w:type="spellEnd"/>
      <w:r w:rsidRPr="005C4752">
        <w:rPr>
          <w:rFonts w:ascii="Franklin Gothic Book" w:hAnsi="Franklin Gothic Book" w:cs="Times New Roman"/>
          <w:sz w:val="22"/>
          <w:szCs w:val="22"/>
        </w:rPr>
        <w:t xml:space="preserve"> solicitor</w:t>
      </w:r>
    </w:p>
    <w:p w14:paraId="3FEECECA" w14:textId="77777777" w:rsidR="005C4752" w:rsidRPr="005C4752" w:rsidRDefault="005C4752" w:rsidP="00A809DA">
      <w:pPr>
        <w:spacing w:line="276" w:lineRule="auto"/>
        <w:rPr>
          <w:rFonts w:ascii="Franklin Gothic Book" w:hAnsi="Franklin Gothic Book" w:cs="Times New Roman"/>
          <w:lang w:val="en-US"/>
        </w:rPr>
      </w:pPr>
    </w:p>
    <w:p w14:paraId="477FDEF8" w14:textId="5232A8AB" w:rsidR="005C4752" w:rsidRPr="005C4752" w:rsidRDefault="005C4752" w:rsidP="00A809DA">
      <w:pPr>
        <w:spacing w:line="276" w:lineRule="auto"/>
        <w:rPr>
          <w:rFonts w:ascii="Franklin Gothic Book" w:hAnsi="Franklin Gothic Book" w:cs="Times New Roman"/>
        </w:rPr>
      </w:pPr>
      <w:r w:rsidRPr="005C4752">
        <w:rPr>
          <w:rFonts w:ascii="Franklin Gothic Book" w:hAnsi="Franklin Gothic Book" w:cs="Times New Roman"/>
          <w:lang w:val="en-US"/>
        </w:rPr>
        <w:t>by …………………………………</w:t>
      </w:r>
      <w:r w:rsidR="00267478" w:rsidRPr="007B386B">
        <w:rPr>
          <w:rFonts w:ascii="Franklin Gothic Book" w:hAnsi="Franklin Gothic Book" w:cs="Times New Roman"/>
          <w:lang w:val="en-US"/>
        </w:rPr>
        <w:t>……………………</w:t>
      </w:r>
      <w:r w:rsidRPr="005C4752">
        <w:rPr>
          <w:rFonts w:ascii="Franklin Gothic Book" w:hAnsi="Franklin Gothic Book" w:cs="Times New Roman"/>
          <w:lang w:val="en-US"/>
        </w:rPr>
        <w:tab/>
      </w:r>
      <w:r w:rsidRPr="005C4752">
        <w:rPr>
          <w:rFonts w:ascii="Franklin Gothic Book" w:hAnsi="Franklin Gothic Book" w:cs="Times New Roman"/>
          <w:lang w:val="en-US"/>
        </w:rPr>
        <w:tab/>
      </w:r>
      <w:r w:rsidRPr="005C4752">
        <w:rPr>
          <w:rFonts w:ascii="Franklin Gothic Book" w:hAnsi="Franklin Gothic Book" w:cs="Times New Roman"/>
          <w:lang w:val="en-US"/>
        </w:rPr>
        <w:tab/>
      </w:r>
      <w:r w:rsidRPr="005C4752">
        <w:rPr>
          <w:rFonts w:ascii="Franklin Gothic Book" w:hAnsi="Franklin Gothic Book" w:cs="Times New Roman"/>
          <w:lang w:val="en-US"/>
        </w:rPr>
        <w:tab/>
      </w:r>
      <w:r w:rsidRPr="005C4752">
        <w:rPr>
          <w:rFonts w:ascii="Franklin Gothic Book" w:hAnsi="Franklin Gothic Book" w:cs="Times New Roman"/>
          <w:lang w:val="en-US"/>
        </w:rPr>
        <w:tab/>
      </w:r>
      <w:r w:rsidRPr="005C4752">
        <w:rPr>
          <w:rFonts w:ascii="Franklin Gothic Book" w:hAnsi="Franklin Gothic Book" w:cs="Times New Roman"/>
          <w:lang w:val="en-US"/>
        </w:rPr>
        <w:tab/>
      </w:r>
      <w:r w:rsidRPr="005C4752">
        <w:rPr>
          <w:rFonts w:ascii="Franklin Gothic Book" w:hAnsi="Franklin Gothic Book" w:cs="Times New Roman"/>
          <w:lang w:val="en-US"/>
        </w:rPr>
        <w:tab/>
      </w:r>
      <w:r w:rsidRPr="005C4752">
        <w:rPr>
          <w:rFonts w:ascii="Franklin Gothic Book" w:hAnsi="Franklin Gothic Book" w:cs="Times New Roman"/>
          <w:lang w:val="en-US"/>
        </w:rPr>
        <w:tab/>
      </w:r>
      <w:r w:rsidR="00787E31" w:rsidRPr="005C4752">
        <w:rPr>
          <w:rFonts w:ascii="Franklin Gothic Book" w:hAnsi="Franklin Gothic Book" w:cs="Times New Roman"/>
          <w:lang w:val="en-US"/>
        </w:rPr>
        <w:t>Declarant/Applicant</w:t>
      </w:r>
      <w:r w:rsidRPr="005C4752">
        <w:rPr>
          <w:rFonts w:ascii="Franklin Gothic Book" w:hAnsi="Franklin Gothic Book" w:cs="Times New Roman"/>
          <w:lang w:val="en-US"/>
        </w:rPr>
        <w:tab/>
      </w:r>
      <w:r w:rsidRPr="005C4752">
        <w:rPr>
          <w:rFonts w:ascii="Franklin Gothic Book" w:hAnsi="Franklin Gothic Book" w:cs="Times New Roman"/>
          <w:lang w:val="en-US"/>
        </w:rPr>
        <w:tab/>
      </w:r>
      <w:r w:rsidRPr="005C4752">
        <w:rPr>
          <w:rFonts w:ascii="Franklin Gothic Book" w:hAnsi="Franklin Gothic Book" w:cs="Times New Roman"/>
          <w:lang w:val="en-US"/>
        </w:rPr>
        <w:tab/>
      </w:r>
      <w:r w:rsidRPr="005C4752">
        <w:rPr>
          <w:rFonts w:ascii="Franklin Gothic Book" w:hAnsi="Franklin Gothic Book" w:cs="Times New Roman"/>
          <w:lang w:val="en-US"/>
        </w:rPr>
        <w:tab/>
      </w:r>
      <w:r w:rsidRPr="005C4752">
        <w:rPr>
          <w:rFonts w:ascii="Franklin Gothic Book" w:hAnsi="Franklin Gothic Book" w:cs="Times New Roman"/>
          <w:lang w:val="en-US"/>
        </w:rPr>
        <w:tab/>
      </w:r>
      <w:r w:rsidRPr="005C4752">
        <w:rPr>
          <w:rFonts w:ascii="Franklin Gothic Book" w:hAnsi="Franklin Gothic Book" w:cs="Times New Roman"/>
          <w:lang w:val="en-US"/>
        </w:rPr>
        <w:tab/>
      </w:r>
      <w:r w:rsidR="00267478">
        <w:rPr>
          <w:rFonts w:ascii="Franklin Gothic Book" w:hAnsi="Franklin Gothic Book" w:cs="Times New Roman"/>
          <w:lang w:val="en-US"/>
        </w:rPr>
        <w:tab/>
      </w:r>
      <w:r w:rsidR="00267478">
        <w:rPr>
          <w:rFonts w:ascii="Franklin Gothic Book" w:hAnsi="Franklin Gothic Book" w:cs="Times New Roman"/>
          <w:lang w:val="en-US"/>
        </w:rPr>
        <w:tab/>
      </w:r>
      <w:r w:rsidR="00386046">
        <w:rPr>
          <w:rFonts w:ascii="Franklin Gothic Book" w:hAnsi="Franklin Gothic Book" w:cs="Times New Roman"/>
          <w:lang w:val="en-US"/>
        </w:rPr>
        <w:t xml:space="preserve">   </w:t>
      </w:r>
    </w:p>
    <w:p w14:paraId="0F99A3CB" w14:textId="748E3AA4" w:rsidR="005C4752" w:rsidRPr="005C4752" w:rsidRDefault="005C4752" w:rsidP="00A809DA">
      <w:pPr>
        <w:tabs>
          <w:tab w:val="left" w:pos="6840"/>
        </w:tabs>
        <w:spacing w:line="276" w:lineRule="auto"/>
        <w:rPr>
          <w:rFonts w:ascii="Franklin Gothic Book" w:hAnsi="Franklin Gothic Book" w:cs="Times New Roman"/>
          <w:lang w:val="en-US"/>
        </w:rPr>
      </w:pPr>
      <w:r w:rsidRPr="005C4752">
        <w:rPr>
          <w:rFonts w:ascii="Franklin Gothic Book" w:hAnsi="Franklin Gothic Book" w:cs="Times New Roman"/>
          <w:lang w:val="en-US"/>
        </w:rPr>
        <w:t xml:space="preserve">[who </w:t>
      </w:r>
      <w:r w:rsidR="00267478">
        <w:rPr>
          <w:rFonts w:ascii="Franklin Gothic Book" w:hAnsi="Franklin Gothic Book" w:cs="Times New Roman"/>
          <w:lang w:val="en-US"/>
        </w:rPr>
        <w:t>is</w:t>
      </w:r>
      <w:r w:rsidRPr="005C4752">
        <w:rPr>
          <w:rFonts w:ascii="Franklin Gothic Book" w:hAnsi="Franklin Gothic Book" w:cs="Times New Roman"/>
          <w:lang w:val="en-US"/>
        </w:rPr>
        <w:t xml:space="preserve"> personally known to me]</w:t>
      </w:r>
      <w:r w:rsidRPr="005C4752">
        <w:rPr>
          <w:rFonts w:ascii="Franklin Gothic Book" w:hAnsi="Franklin Gothic Book" w:cs="Times New Roman"/>
          <w:lang w:val="en-US"/>
        </w:rPr>
        <w:tab/>
      </w:r>
    </w:p>
    <w:p w14:paraId="142D521B" w14:textId="77777777" w:rsidR="005C4752" w:rsidRPr="005C4752" w:rsidRDefault="005C4752" w:rsidP="00A809DA">
      <w:pPr>
        <w:spacing w:line="276" w:lineRule="auto"/>
        <w:rPr>
          <w:rFonts w:ascii="Franklin Gothic Book" w:hAnsi="Franklin Gothic Book" w:cs="Times New Roman"/>
          <w:lang w:val="en-US"/>
        </w:rPr>
      </w:pPr>
    </w:p>
    <w:p w14:paraId="29B3817E" w14:textId="3A8B439E" w:rsidR="005C4752" w:rsidRPr="005C4752" w:rsidRDefault="005C4752" w:rsidP="00A809DA">
      <w:pPr>
        <w:spacing w:line="276" w:lineRule="auto"/>
        <w:rPr>
          <w:rFonts w:ascii="Franklin Gothic Book" w:hAnsi="Franklin Gothic Book" w:cs="Times New Roman"/>
          <w:lang w:val="en-US"/>
        </w:rPr>
      </w:pPr>
      <w:r w:rsidRPr="005C4752">
        <w:rPr>
          <w:rFonts w:ascii="Franklin Gothic Book" w:hAnsi="Franklin Gothic Book" w:cs="Times New Roman"/>
          <w:lang w:val="en-US"/>
        </w:rPr>
        <w:t xml:space="preserve">[or: who </w:t>
      </w:r>
      <w:r w:rsidR="00267478">
        <w:rPr>
          <w:rFonts w:ascii="Franklin Gothic Book" w:hAnsi="Franklin Gothic Book" w:cs="Times New Roman"/>
          <w:lang w:val="en-US"/>
        </w:rPr>
        <w:t>is</w:t>
      </w:r>
      <w:r w:rsidRPr="005C4752">
        <w:rPr>
          <w:rFonts w:ascii="Franklin Gothic Book" w:hAnsi="Franklin Gothic Book" w:cs="Times New Roman"/>
          <w:lang w:val="en-US"/>
        </w:rPr>
        <w:t xml:space="preserve"> identified to me by ………………………...……………</w:t>
      </w:r>
      <w:proofErr w:type="gramStart"/>
      <w:r w:rsidRPr="005C4752">
        <w:rPr>
          <w:rFonts w:ascii="Franklin Gothic Book" w:hAnsi="Franklin Gothic Book" w:cs="Times New Roman"/>
          <w:lang w:val="en-US"/>
        </w:rPr>
        <w:t>…..</w:t>
      </w:r>
      <w:proofErr w:type="gramEnd"/>
      <w:r w:rsidRPr="005C4752">
        <w:rPr>
          <w:rFonts w:ascii="Franklin Gothic Book" w:hAnsi="Franklin Gothic Book" w:cs="Times New Roman"/>
          <w:lang w:val="en-US"/>
        </w:rPr>
        <w:t xml:space="preserve">                </w:t>
      </w:r>
    </w:p>
    <w:p w14:paraId="667B94A4" w14:textId="51032FCD" w:rsidR="005C4752" w:rsidRPr="005C4752" w:rsidRDefault="005C4752" w:rsidP="00A809DA">
      <w:pPr>
        <w:spacing w:line="276" w:lineRule="auto"/>
        <w:rPr>
          <w:rFonts w:ascii="Franklin Gothic Book" w:hAnsi="Franklin Gothic Book" w:cs="Times New Roman"/>
        </w:rPr>
      </w:pPr>
      <w:r w:rsidRPr="005C4752">
        <w:rPr>
          <w:rFonts w:ascii="Franklin Gothic Book" w:hAnsi="Franklin Gothic Book" w:cs="Times New Roman"/>
          <w:lang w:val="en-US"/>
        </w:rPr>
        <w:t xml:space="preserve">who is personally known to </w:t>
      </w:r>
      <w:proofErr w:type="gramStart"/>
      <w:r w:rsidRPr="005C4752">
        <w:rPr>
          <w:rFonts w:ascii="Franklin Gothic Book" w:hAnsi="Franklin Gothic Book" w:cs="Times New Roman"/>
          <w:lang w:val="en-US"/>
        </w:rPr>
        <w:t>me]</w:t>
      </w:r>
      <w:proofErr w:type="gramEnd"/>
      <w:r w:rsidRPr="005C4752">
        <w:rPr>
          <w:rFonts w:ascii="Franklin Gothic Book" w:hAnsi="Franklin Gothic Book" w:cs="Times New Roman"/>
          <w:lang w:val="en-US"/>
        </w:rPr>
        <w:tab/>
      </w:r>
      <w:r w:rsidRPr="005C4752">
        <w:rPr>
          <w:rFonts w:ascii="Franklin Gothic Book" w:hAnsi="Franklin Gothic Book" w:cs="Times New Roman"/>
          <w:lang w:val="en-US"/>
        </w:rPr>
        <w:tab/>
      </w:r>
      <w:r w:rsidRPr="005C4752">
        <w:rPr>
          <w:rFonts w:ascii="Franklin Gothic Book" w:hAnsi="Franklin Gothic Book" w:cs="Times New Roman"/>
          <w:lang w:val="en-US"/>
        </w:rPr>
        <w:tab/>
      </w:r>
      <w:r w:rsidRPr="005C4752">
        <w:rPr>
          <w:rFonts w:ascii="Franklin Gothic Book" w:hAnsi="Franklin Gothic Book" w:cs="Times New Roman"/>
          <w:lang w:val="en-US"/>
        </w:rPr>
        <w:tab/>
      </w:r>
      <w:r w:rsidRPr="005C4752">
        <w:rPr>
          <w:rFonts w:ascii="Franklin Gothic Book" w:hAnsi="Franklin Gothic Book" w:cs="Times New Roman"/>
          <w:lang w:val="en-US"/>
        </w:rPr>
        <w:tab/>
      </w:r>
    </w:p>
    <w:p w14:paraId="5C6C43EB" w14:textId="3F14D64D" w:rsidR="005C4752" w:rsidRPr="005C4752" w:rsidRDefault="005C4752" w:rsidP="00386046">
      <w:pPr>
        <w:tabs>
          <w:tab w:val="left" w:pos="7215"/>
        </w:tabs>
        <w:spacing w:line="276" w:lineRule="auto"/>
        <w:rPr>
          <w:rFonts w:ascii="Franklin Gothic Book" w:hAnsi="Franklin Gothic Book" w:cs="Times New Roman"/>
          <w:lang w:val="en-US"/>
        </w:rPr>
      </w:pPr>
      <w:r w:rsidRPr="005C4752">
        <w:rPr>
          <w:rFonts w:ascii="Franklin Gothic Book" w:hAnsi="Franklin Gothic Book" w:cs="Times New Roman"/>
          <w:lang w:val="en-US"/>
        </w:rPr>
        <w:t xml:space="preserve">                                                                                                                          </w:t>
      </w:r>
    </w:p>
    <w:p w14:paraId="40767B51" w14:textId="77777777" w:rsidR="005C4752" w:rsidRPr="005C4752" w:rsidRDefault="005C4752" w:rsidP="00A809DA">
      <w:pPr>
        <w:spacing w:line="276" w:lineRule="auto"/>
        <w:rPr>
          <w:rFonts w:ascii="Franklin Gothic Book" w:hAnsi="Franklin Gothic Book" w:cs="Times New Roman"/>
          <w:lang w:val="en-US"/>
        </w:rPr>
      </w:pPr>
      <w:proofErr w:type="gramStart"/>
      <w:r w:rsidRPr="005C4752">
        <w:rPr>
          <w:rFonts w:ascii="Franklin Gothic Book" w:hAnsi="Franklin Gothic Book" w:cs="Times New Roman"/>
          <w:lang w:val="en-US"/>
        </w:rPr>
        <w:t>at  …</w:t>
      </w:r>
      <w:proofErr w:type="gramEnd"/>
      <w:r w:rsidRPr="005C4752">
        <w:rPr>
          <w:rFonts w:ascii="Franklin Gothic Book" w:hAnsi="Franklin Gothic Book" w:cs="Times New Roman"/>
          <w:lang w:val="en-US"/>
        </w:rPr>
        <w:t>…………………………………………….…………………..</w:t>
      </w:r>
    </w:p>
    <w:p w14:paraId="1C65B050" w14:textId="77777777" w:rsidR="005C4752" w:rsidRPr="005C4752" w:rsidRDefault="005C4752" w:rsidP="00A809DA">
      <w:pPr>
        <w:spacing w:line="276" w:lineRule="auto"/>
        <w:rPr>
          <w:rFonts w:ascii="Franklin Gothic Book" w:hAnsi="Franklin Gothic Book" w:cs="Times New Roman"/>
          <w:lang w:val="en-US"/>
        </w:rPr>
      </w:pPr>
    </w:p>
    <w:p w14:paraId="0429B765" w14:textId="77777777" w:rsidR="005C4752" w:rsidRPr="005C4752" w:rsidRDefault="005C4752" w:rsidP="00A809DA">
      <w:pPr>
        <w:spacing w:line="276" w:lineRule="auto"/>
        <w:rPr>
          <w:rFonts w:ascii="Franklin Gothic Book" w:hAnsi="Franklin Gothic Book" w:cs="Times New Roman"/>
          <w:lang w:val="en-US"/>
        </w:rPr>
      </w:pPr>
      <w:r w:rsidRPr="005C4752">
        <w:rPr>
          <w:rFonts w:ascii="Franklin Gothic Book" w:hAnsi="Franklin Gothic Book" w:cs="Times New Roman"/>
          <w:lang w:val="en-US"/>
        </w:rPr>
        <w:t xml:space="preserve">in the City/County of……………………………….………………. </w:t>
      </w:r>
    </w:p>
    <w:p w14:paraId="4F6D585C" w14:textId="77777777" w:rsidR="005C4752" w:rsidRPr="005C4752" w:rsidRDefault="005C4752" w:rsidP="00A809DA">
      <w:pPr>
        <w:spacing w:line="276" w:lineRule="auto"/>
        <w:rPr>
          <w:rFonts w:ascii="Franklin Gothic Book" w:hAnsi="Franklin Gothic Book" w:cs="Times New Roman"/>
          <w:lang w:val="en-US"/>
        </w:rPr>
      </w:pPr>
    </w:p>
    <w:p w14:paraId="71C87CE7" w14:textId="4EED763D" w:rsidR="005C4752" w:rsidRPr="008015BC" w:rsidRDefault="005C4752" w:rsidP="008015BC">
      <w:pPr>
        <w:spacing w:line="276" w:lineRule="auto"/>
        <w:rPr>
          <w:rFonts w:ascii="Franklin Gothic Book" w:hAnsi="Franklin Gothic Book" w:cs="Times New Roman"/>
          <w:lang w:val="en-US"/>
        </w:rPr>
      </w:pPr>
      <w:r w:rsidRPr="005C4752">
        <w:rPr>
          <w:rFonts w:ascii="Franklin Gothic Book" w:hAnsi="Franklin Gothic Book" w:cs="Times New Roman"/>
          <w:lang w:val="en-US"/>
        </w:rPr>
        <w:t>this …………</w:t>
      </w:r>
      <w:proofErr w:type="gramStart"/>
      <w:r w:rsidRPr="005C4752">
        <w:rPr>
          <w:rFonts w:ascii="Franklin Gothic Book" w:hAnsi="Franklin Gothic Book" w:cs="Times New Roman"/>
          <w:lang w:val="en-US"/>
        </w:rPr>
        <w:t>…..</w:t>
      </w:r>
      <w:proofErr w:type="gramEnd"/>
      <w:r w:rsidRPr="005C4752">
        <w:rPr>
          <w:rFonts w:ascii="Franklin Gothic Book" w:hAnsi="Franklin Gothic Book" w:cs="Times New Roman"/>
          <w:lang w:val="en-US"/>
        </w:rPr>
        <w:t xml:space="preserve"> day of ……………………………. 20….</w:t>
      </w:r>
    </w:p>
    <w:p w14:paraId="336CA33A" w14:textId="77777777" w:rsidR="005C4752" w:rsidRPr="005C4752" w:rsidRDefault="005C4752" w:rsidP="00A809DA">
      <w:pPr>
        <w:spacing w:line="360" w:lineRule="auto"/>
        <w:rPr>
          <w:rFonts w:ascii="Franklin Gothic Book" w:hAnsi="Franklin Gothic Book" w:cs="Times New Roman"/>
          <w:b/>
          <w:lang w:val="en-GB"/>
        </w:rPr>
      </w:pPr>
      <w:r w:rsidRPr="005C4752">
        <w:rPr>
          <w:rFonts w:ascii="Franklin Gothic Book" w:hAnsi="Franklin Gothic Book" w:cs="Times New Roman"/>
          <w:b/>
        </w:rPr>
        <w:t>_______________________________________</w:t>
      </w:r>
    </w:p>
    <w:p w14:paraId="69BEC4E7" w14:textId="29BE9745" w:rsidR="005C4752" w:rsidRPr="005C4752" w:rsidRDefault="005C4752" w:rsidP="00A809DA">
      <w:pPr>
        <w:spacing w:line="360" w:lineRule="auto"/>
        <w:rPr>
          <w:rFonts w:ascii="Franklin Gothic Book" w:hAnsi="Franklin Gothic Book" w:cs="Times New Roman"/>
          <w:b/>
        </w:rPr>
      </w:pPr>
      <w:r w:rsidRPr="005C4752">
        <w:rPr>
          <w:rFonts w:ascii="Franklin Gothic Book" w:hAnsi="Franklin Gothic Book" w:cs="Times New Roman"/>
          <w:b/>
        </w:rPr>
        <w:t>Commissioner for Oaths / Practi</w:t>
      </w:r>
      <w:r w:rsidR="008D18CF">
        <w:rPr>
          <w:rFonts w:ascii="Franklin Gothic Book" w:hAnsi="Franklin Gothic Book" w:cs="Times New Roman"/>
          <w:b/>
        </w:rPr>
        <w:t>s</w:t>
      </w:r>
      <w:r w:rsidRPr="005C4752">
        <w:rPr>
          <w:rFonts w:ascii="Franklin Gothic Book" w:hAnsi="Franklin Gothic Book" w:cs="Times New Roman"/>
          <w:b/>
        </w:rPr>
        <w:t xml:space="preserve">ing Solicitor </w:t>
      </w:r>
    </w:p>
    <w:p w14:paraId="1E6D4E3F" w14:textId="72BDEF2E" w:rsidR="003E7838" w:rsidRDefault="003E7838">
      <w:r>
        <w:br w:type="page"/>
      </w:r>
    </w:p>
    <w:p w14:paraId="7B8DA0FB" w14:textId="061217C2" w:rsidR="00C43DF7" w:rsidRDefault="003E7838" w:rsidP="003E7838">
      <w:pPr>
        <w:spacing w:line="360" w:lineRule="auto"/>
        <w:jc w:val="center"/>
        <w:rPr>
          <w:b/>
          <w:bCs/>
          <w:u w:val="single"/>
        </w:rPr>
      </w:pPr>
      <w:r w:rsidRPr="003E7838">
        <w:rPr>
          <w:b/>
          <w:bCs/>
          <w:u w:val="single"/>
        </w:rPr>
        <w:lastRenderedPageBreak/>
        <w:t>APPENDIX A</w:t>
      </w:r>
    </w:p>
    <w:p w14:paraId="7F260FDD" w14:textId="723B9FCC" w:rsidR="003E7838" w:rsidRDefault="003E7838" w:rsidP="003E7838">
      <w:pPr>
        <w:spacing w:line="360" w:lineRule="auto"/>
        <w:jc w:val="center"/>
        <w:rPr>
          <w:b/>
          <w:bCs/>
          <w:u w:val="single"/>
        </w:rPr>
      </w:pPr>
    </w:p>
    <w:p w14:paraId="746E4187" w14:textId="44D4D1F4" w:rsidR="003E7838" w:rsidRDefault="003E7838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387457F" w14:textId="5D48647C" w:rsidR="003E7838" w:rsidRDefault="003E7838" w:rsidP="003E7838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APPENDIX B</w:t>
      </w:r>
    </w:p>
    <w:p w14:paraId="3D43D505" w14:textId="6E4FF0D6" w:rsidR="003E7838" w:rsidRDefault="003E7838" w:rsidP="003E7838">
      <w:pPr>
        <w:spacing w:line="360" w:lineRule="auto"/>
        <w:jc w:val="center"/>
        <w:rPr>
          <w:b/>
          <w:bCs/>
          <w:u w:val="single"/>
        </w:rPr>
      </w:pPr>
    </w:p>
    <w:p w14:paraId="41FE3631" w14:textId="25C55106" w:rsidR="003E7838" w:rsidRPr="003E7838" w:rsidRDefault="003E7838" w:rsidP="009331C5">
      <w:pPr>
        <w:rPr>
          <w:b/>
          <w:bCs/>
          <w:u w:val="single"/>
        </w:rPr>
      </w:pPr>
    </w:p>
    <w:sectPr w:rsidR="003E7838" w:rsidRPr="003E783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BEDF" w14:textId="77777777" w:rsidR="00367D7C" w:rsidRDefault="00367D7C" w:rsidP="00952B67">
      <w:pPr>
        <w:spacing w:after="0" w:line="240" w:lineRule="auto"/>
      </w:pPr>
      <w:r>
        <w:separator/>
      </w:r>
    </w:p>
  </w:endnote>
  <w:endnote w:type="continuationSeparator" w:id="0">
    <w:p w14:paraId="58F98F9B" w14:textId="77777777" w:rsidR="00367D7C" w:rsidRDefault="00367D7C" w:rsidP="0095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5C96" w14:textId="7AE6137D" w:rsidR="00871308" w:rsidRDefault="0087130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868E4E" wp14:editId="3425F270">
          <wp:simplePos x="0" y="0"/>
          <wp:positionH relativeFrom="column">
            <wp:posOffset>0</wp:posOffset>
          </wp:positionH>
          <wp:positionV relativeFrom="paragraph">
            <wp:posOffset>-95885</wp:posOffset>
          </wp:positionV>
          <wp:extent cx="5534660" cy="895277"/>
          <wp:effectExtent l="0" t="0" r="0" b="635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4999" cy="898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19EF80" w14:textId="77777777" w:rsidR="00871308" w:rsidRDefault="00871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C00C" w14:textId="77777777" w:rsidR="00367D7C" w:rsidRDefault="00367D7C" w:rsidP="00952B67">
      <w:pPr>
        <w:spacing w:after="0" w:line="240" w:lineRule="auto"/>
      </w:pPr>
      <w:r>
        <w:separator/>
      </w:r>
    </w:p>
  </w:footnote>
  <w:footnote w:type="continuationSeparator" w:id="0">
    <w:p w14:paraId="0511909E" w14:textId="77777777" w:rsidR="00367D7C" w:rsidRDefault="00367D7C" w:rsidP="00952B67">
      <w:pPr>
        <w:spacing w:after="0" w:line="240" w:lineRule="auto"/>
      </w:pPr>
      <w:r>
        <w:continuationSeparator/>
      </w:r>
    </w:p>
  </w:footnote>
  <w:footnote w:id="1">
    <w:p w14:paraId="68533527" w14:textId="3ED735FA" w:rsidR="00952B67" w:rsidRPr="00306161" w:rsidRDefault="00952B67" w:rsidP="003C019B">
      <w:pPr>
        <w:spacing w:after="0" w:line="240" w:lineRule="auto"/>
        <w:jc w:val="both"/>
        <w:rPr>
          <w:rFonts w:ascii="Franklin Gothic Book" w:hAnsi="Franklin Gothic Book"/>
          <w:b/>
          <w:bCs/>
          <w:sz w:val="16"/>
          <w:szCs w:val="16"/>
        </w:rPr>
      </w:pPr>
      <w:r w:rsidRPr="00306161">
        <w:rPr>
          <w:rStyle w:val="FootnoteReference"/>
          <w:rFonts w:ascii="Franklin Gothic Book" w:hAnsi="Franklin Gothic Book"/>
          <w:sz w:val="16"/>
          <w:szCs w:val="16"/>
        </w:rPr>
        <w:footnoteRef/>
      </w:r>
      <w:r w:rsidRPr="00306161">
        <w:rPr>
          <w:rFonts w:ascii="Franklin Gothic Book" w:hAnsi="Franklin Gothic Book"/>
          <w:sz w:val="16"/>
          <w:szCs w:val="16"/>
        </w:rPr>
        <w:t xml:space="preserve"> A statutory declaration is a formal statement made affirming that something is true to the best knowledge of the person making the declaration. It has to be signed in the presence of a solicitor, commissioner for oaths or notary public. This statutory declaration must be completed by the applicant</w:t>
      </w:r>
      <w:r w:rsidR="008D18CF" w:rsidRPr="00306161">
        <w:rPr>
          <w:rFonts w:ascii="Franklin Gothic Book" w:hAnsi="Franklin Gothic Book"/>
          <w:sz w:val="16"/>
          <w:szCs w:val="16"/>
        </w:rPr>
        <w:t>’s accountant</w:t>
      </w:r>
      <w:r w:rsidRPr="00306161">
        <w:rPr>
          <w:rFonts w:ascii="Franklin Gothic Book" w:hAnsi="Franklin Gothic Book"/>
          <w:sz w:val="16"/>
          <w:szCs w:val="16"/>
        </w:rPr>
        <w:t xml:space="preserve"> prior to any grant approval under the </w:t>
      </w:r>
      <w:r w:rsidR="008D18CF" w:rsidRPr="00306161">
        <w:rPr>
          <w:rFonts w:ascii="Franklin Gothic Book" w:hAnsi="Franklin Gothic Book"/>
          <w:sz w:val="16"/>
          <w:szCs w:val="16"/>
        </w:rPr>
        <w:t>Processing Capital Support Scheme.</w:t>
      </w:r>
    </w:p>
  </w:footnote>
  <w:footnote w:id="2">
    <w:p w14:paraId="763FDECC" w14:textId="7E291E36" w:rsidR="00500210" w:rsidRPr="00306161" w:rsidRDefault="00500210" w:rsidP="003C019B">
      <w:pPr>
        <w:pStyle w:val="FootnoteText"/>
        <w:jc w:val="both"/>
        <w:rPr>
          <w:rFonts w:ascii="Franklin Gothic Book" w:hAnsi="Franklin Gothic Book"/>
          <w:sz w:val="16"/>
          <w:szCs w:val="16"/>
          <w:lang w:val="en-GB"/>
        </w:rPr>
      </w:pPr>
      <w:r w:rsidRPr="00306161">
        <w:rPr>
          <w:rStyle w:val="FootnoteReference"/>
          <w:rFonts w:ascii="Franklin Gothic Book" w:hAnsi="Franklin Gothic Book"/>
          <w:sz w:val="16"/>
          <w:szCs w:val="16"/>
        </w:rPr>
        <w:footnoteRef/>
      </w:r>
      <w:r w:rsidRPr="00306161">
        <w:rPr>
          <w:rFonts w:ascii="Franklin Gothic Book" w:hAnsi="Franklin Gothic Book"/>
          <w:sz w:val="16"/>
          <w:szCs w:val="16"/>
        </w:rPr>
        <w:t xml:space="preserve">Insert </w:t>
      </w:r>
      <w:r w:rsidR="008A61BE" w:rsidRPr="00306161">
        <w:rPr>
          <w:rFonts w:ascii="Franklin Gothic Book" w:hAnsi="Franklin Gothic Book"/>
          <w:sz w:val="16"/>
          <w:szCs w:val="16"/>
        </w:rPr>
        <w:t xml:space="preserve">name </w:t>
      </w:r>
    </w:p>
  </w:footnote>
  <w:footnote w:id="3">
    <w:p w14:paraId="1D90D2CC" w14:textId="21D3BC34" w:rsidR="00240AF9" w:rsidRPr="00306161" w:rsidRDefault="00240AF9" w:rsidP="003C019B">
      <w:pPr>
        <w:pStyle w:val="FootnoteText"/>
        <w:jc w:val="both"/>
        <w:rPr>
          <w:rFonts w:ascii="Franklin Gothic Book" w:hAnsi="Franklin Gothic Book"/>
          <w:sz w:val="16"/>
          <w:szCs w:val="16"/>
          <w:lang w:val="en-GB"/>
        </w:rPr>
      </w:pPr>
      <w:r w:rsidRPr="00306161">
        <w:rPr>
          <w:rStyle w:val="FootnoteReference"/>
          <w:rFonts w:ascii="Franklin Gothic Book" w:hAnsi="Franklin Gothic Book"/>
          <w:sz w:val="16"/>
          <w:szCs w:val="16"/>
        </w:rPr>
        <w:footnoteRef/>
      </w:r>
      <w:r w:rsidRPr="00306161">
        <w:rPr>
          <w:rFonts w:ascii="Franklin Gothic Book" w:hAnsi="Franklin Gothic Book"/>
          <w:sz w:val="16"/>
          <w:szCs w:val="16"/>
        </w:rPr>
        <w:t xml:space="preserve"> </w:t>
      </w:r>
      <w:r w:rsidRPr="00306161">
        <w:rPr>
          <w:rFonts w:ascii="Franklin Gothic Book" w:hAnsi="Franklin Gothic Book"/>
          <w:sz w:val="16"/>
          <w:szCs w:val="16"/>
          <w:lang w:val="en-GB"/>
        </w:rPr>
        <w:t xml:space="preserve">Insert </w:t>
      </w:r>
      <w:r w:rsidR="00306161" w:rsidRPr="00306161">
        <w:rPr>
          <w:rFonts w:ascii="Franklin Gothic Book" w:hAnsi="Franklin Gothic Book"/>
          <w:sz w:val="16"/>
          <w:szCs w:val="16"/>
          <w:lang w:val="en-GB"/>
        </w:rPr>
        <w:t>director’s</w:t>
      </w:r>
      <w:r w:rsidR="002F0D15" w:rsidRPr="00306161">
        <w:rPr>
          <w:rFonts w:ascii="Franklin Gothic Book" w:hAnsi="Franklin Gothic Book"/>
          <w:sz w:val="16"/>
          <w:szCs w:val="16"/>
          <w:lang w:val="en-GB"/>
        </w:rPr>
        <w:t xml:space="preserve"> a</w:t>
      </w:r>
      <w:r w:rsidRPr="00306161">
        <w:rPr>
          <w:rFonts w:ascii="Franklin Gothic Book" w:hAnsi="Franklin Gothic Book"/>
          <w:sz w:val="16"/>
          <w:szCs w:val="16"/>
          <w:lang w:val="en-GB"/>
        </w:rPr>
        <w:t xml:space="preserve">ddress. </w:t>
      </w:r>
    </w:p>
  </w:footnote>
  <w:footnote w:id="4">
    <w:p w14:paraId="146ADA0B" w14:textId="2356719C" w:rsidR="00500210" w:rsidRPr="00306161" w:rsidRDefault="00500210" w:rsidP="003C019B">
      <w:pPr>
        <w:pStyle w:val="FootnoteText"/>
        <w:jc w:val="both"/>
        <w:rPr>
          <w:rFonts w:ascii="Franklin Gothic Book" w:hAnsi="Franklin Gothic Book"/>
          <w:sz w:val="16"/>
          <w:szCs w:val="16"/>
          <w:lang w:val="en-GB"/>
        </w:rPr>
      </w:pPr>
      <w:r w:rsidRPr="00306161">
        <w:rPr>
          <w:rStyle w:val="FootnoteReference"/>
          <w:rFonts w:ascii="Franklin Gothic Book" w:hAnsi="Franklin Gothic Book"/>
          <w:sz w:val="16"/>
          <w:szCs w:val="16"/>
        </w:rPr>
        <w:footnoteRef/>
      </w:r>
      <w:r w:rsidRPr="00306161">
        <w:rPr>
          <w:rFonts w:ascii="Franklin Gothic Book" w:hAnsi="Franklin Gothic Book"/>
          <w:sz w:val="16"/>
          <w:szCs w:val="16"/>
        </w:rPr>
        <w:t xml:space="preserve"> </w:t>
      </w:r>
      <w:r w:rsidRPr="00306161">
        <w:rPr>
          <w:rFonts w:ascii="Franklin Gothic Book" w:hAnsi="Franklin Gothic Book"/>
          <w:sz w:val="16"/>
          <w:szCs w:val="16"/>
          <w:lang w:val="en-GB"/>
        </w:rPr>
        <w:t xml:space="preserve">Insert </w:t>
      </w:r>
      <w:r w:rsidR="002F0D15" w:rsidRPr="00306161">
        <w:rPr>
          <w:rFonts w:ascii="Franklin Gothic Book" w:hAnsi="Franklin Gothic Book"/>
          <w:sz w:val="16"/>
          <w:szCs w:val="16"/>
          <w:lang w:val="en-GB"/>
        </w:rPr>
        <w:t>n</w:t>
      </w:r>
      <w:r w:rsidRPr="00306161">
        <w:rPr>
          <w:rFonts w:ascii="Franklin Gothic Book" w:hAnsi="Franklin Gothic Book"/>
          <w:sz w:val="16"/>
          <w:szCs w:val="16"/>
          <w:lang w:val="en-GB"/>
        </w:rPr>
        <w:t xml:space="preserve">ame of </w:t>
      </w:r>
      <w:r w:rsidR="002F0D15" w:rsidRPr="00306161">
        <w:rPr>
          <w:rFonts w:ascii="Franklin Gothic Book" w:hAnsi="Franklin Gothic Book"/>
          <w:sz w:val="16"/>
          <w:szCs w:val="16"/>
          <w:lang w:val="en-GB"/>
        </w:rPr>
        <w:t>a</w:t>
      </w:r>
      <w:r w:rsidRPr="00306161">
        <w:rPr>
          <w:rFonts w:ascii="Franklin Gothic Book" w:hAnsi="Franklin Gothic Book"/>
          <w:sz w:val="16"/>
          <w:szCs w:val="16"/>
          <w:lang w:val="en-GB"/>
        </w:rPr>
        <w:t>pplicant</w:t>
      </w:r>
      <w:r w:rsidR="00AF46B4" w:rsidRPr="00306161">
        <w:rPr>
          <w:rFonts w:ascii="Franklin Gothic Book" w:hAnsi="Franklin Gothic Book"/>
          <w:sz w:val="16"/>
          <w:szCs w:val="16"/>
          <w:lang w:val="en-GB"/>
        </w:rPr>
        <w:t xml:space="preserve"> </w:t>
      </w:r>
      <w:r w:rsidR="002F0D15" w:rsidRPr="00306161">
        <w:rPr>
          <w:rFonts w:ascii="Franklin Gothic Book" w:hAnsi="Franklin Gothic Book"/>
          <w:sz w:val="16"/>
          <w:szCs w:val="16"/>
          <w:lang w:val="en-GB"/>
        </w:rPr>
        <w:t>c</w:t>
      </w:r>
      <w:r w:rsidR="00AF46B4" w:rsidRPr="00306161">
        <w:rPr>
          <w:rFonts w:ascii="Franklin Gothic Book" w:hAnsi="Franklin Gothic Book"/>
          <w:sz w:val="16"/>
          <w:szCs w:val="16"/>
          <w:lang w:val="en-GB"/>
        </w:rPr>
        <w:t>ompany</w:t>
      </w:r>
      <w:r w:rsidRPr="00306161">
        <w:rPr>
          <w:rFonts w:ascii="Franklin Gothic Book" w:hAnsi="Franklin Gothic Book"/>
          <w:sz w:val="16"/>
          <w:szCs w:val="16"/>
          <w:lang w:val="en-GB"/>
        </w:rPr>
        <w:t>.</w:t>
      </w:r>
    </w:p>
  </w:footnote>
  <w:footnote w:id="5">
    <w:p w14:paraId="028A3C2C" w14:textId="6F74E125" w:rsidR="00667297" w:rsidRDefault="00667297" w:rsidP="003C019B">
      <w:pPr>
        <w:spacing w:after="0" w:line="240" w:lineRule="auto"/>
      </w:pPr>
      <w:r>
        <w:rPr>
          <w:rStyle w:val="FootnoteReference"/>
        </w:rPr>
        <w:footnoteRef/>
      </w:r>
      <w:r>
        <w:rPr>
          <w:rFonts w:ascii="Franklin Gothic Book" w:hAnsi="Franklin Gothic Book"/>
          <w:sz w:val="16"/>
          <w:szCs w:val="16"/>
          <w:lang w:val="en-GB"/>
        </w:rPr>
        <w:t xml:space="preserve">  </w:t>
      </w:r>
      <w:hyperlink r:id="rId1" w:history="1">
        <w:r w:rsidR="00BB78C7" w:rsidRPr="003B6CF6">
          <w:rPr>
            <w:rStyle w:val="Hyperlink"/>
            <w:rFonts w:ascii="Franklin Gothic Book" w:hAnsi="Franklin Gothic Book"/>
            <w:sz w:val="16"/>
            <w:szCs w:val="16"/>
            <w:lang w:val="en-GB"/>
          </w:rPr>
          <w:t>https://ec.europa.eu/regional_policy/sources/conferences/state-aid/sme/smedefinitionguide_en.pdf</w:t>
        </w:r>
      </w:hyperlink>
      <w:r w:rsidR="00BB78C7">
        <w:rPr>
          <w:rFonts w:ascii="Franklin Gothic Book" w:hAnsi="Franklin Gothic Book"/>
          <w:sz w:val="16"/>
          <w:szCs w:val="16"/>
          <w:lang w:val="en-GB"/>
        </w:rPr>
        <w:t xml:space="preserve"> </w:t>
      </w:r>
    </w:p>
  </w:footnote>
  <w:footnote w:id="6">
    <w:p w14:paraId="00EF35FB" w14:textId="37F118C1" w:rsidR="00306161" w:rsidRPr="00306161" w:rsidRDefault="00306161" w:rsidP="003C019B">
      <w:pPr>
        <w:pStyle w:val="FootnoteText"/>
        <w:rPr>
          <w:rFonts w:ascii="Franklin Gothic Book" w:hAnsi="Franklin Gothic Book"/>
          <w:sz w:val="16"/>
          <w:szCs w:val="16"/>
        </w:rPr>
      </w:pPr>
      <w:r w:rsidRPr="00306161">
        <w:rPr>
          <w:rStyle w:val="FootnoteReference"/>
          <w:rFonts w:ascii="Franklin Gothic Book" w:hAnsi="Franklin Gothic Book"/>
          <w:sz w:val="16"/>
          <w:szCs w:val="16"/>
        </w:rPr>
        <w:footnoteRef/>
      </w:r>
      <w:r w:rsidRPr="00306161">
        <w:rPr>
          <w:rFonts w:ascii="Franklin Gothic Book" w:hAnsi="Franklin Gothic Book"/>
          <w:sz w:val="16"/>
          <w:szCs w:val="16"/>
        </w:rPr>
        <w:t xml:space="preserve"> Insert name of auditors. </w:t>
      </w:r>
    </w:p>
  </w:footnote>
  <w:footnote w:id="7">
    <w:p w14:paraId="7DBF2DAE" w14:textId="0B8C9AC1" w:rsidR="00240AF9" w:rsidRPr="00306161" w:rsidRDefault="00240AF9">
      <w:pPr>
        <w:pStyle w:val="FootnoteText"/>
        <w:rPr>
          <w:rFonts w:ascii="Franklin Gothic Book" w:hAnsi="Franklin Gothic Book"/>
          <w:sz w:val="16"/>
          <w:szCs w:val="16"/>
          <w:lang w:val="en-GB"/>
        </w:rPr>
      </w:pPr>
      <w:r w:rsidRPr="00306161">
        <w:rPr>
          <w:rStyle w:val="FootnoteReference"/>
          <w:rFonts w:ascii="Franklin Gothic Book" w:hAnsi="Franklin Gothic Book"/>
          <w:sz w:val="16"/>
          <w:szCs w:val="16"/>
        </w:rPr>
        <w:footnoteRef/>
      </w:r>
      <w:r w:rsidRPr="00306161">
        <w:rPr>
          <w:rFonts w:ascii="Franklin Gothic Book" w:hAnsi="Franklin Gothic Book"/>
          <w:sz w:val="16"/>
          <w:szCs w:val="16"/>
        </w:rPr>
        <w:t xml:space="preserve"> </w:t>
      </w:r>
      <w:r w:rsidRPr="00306161">
        <w:rPr>
          <w:rFonts w:ascii="Franklin Gothic Book" w:hAnsi="Franklin Gothic Book"/>
          <w:sz w:val="16"/>
          <w:szCs w:val="16"/>
          <w:lang w:val="en-GB"/>
        </w:rPr>
        <w:t xml:space="preserve">Insert date of audited financial statements. NB – financial </w:t>
      </w:r>
      <w:r w:rsidR="00D356C1" w:rsidRPr="00306161">
        <w:rPr>
          <w:rFonts w:ascii="Franklin Gothic Book" w:hAnsi="Franklin Gothic Book"/>
          <w:sz w:val="16"/>
          <w:szCs w:val="16"/>
          <w:lang w:val="en-GB"/>
        </w:rPr>
        <w:t>statement</w:t>
      </w:r>
      <w:r w:rsidRPr="00306161">
        <w:rPr>
          <w:rFonts w:ascii="Franklin Gothic Book" w:hAnsi="Franklin Gothic Book"/>
          <w:sz w:val="16"/>
          <w:szCs w:val="16"/>
          <w:lang w:val="en-GB"/>
        </w:rPr>
        <w:t xml:space="preserve"> must be dated within 18 months of application. </w:t>
      </w:r>
    </w:p>
  </w:footnote>
  <w:footnote w:id="8">
    <w:p w14:paraId="593598AE" w14:textId="59477B08" w:rsidR="00945DEA" w:rsidRDefault="00945DEA">
      <w:pPr>
        <w:pStyle w:val="FootnoteText"/>
      </w:pPr>
      <w:r w:rsidRPr="00306161">
        <w:rPr>
          <w:rStyle w:val="FootnoteReference"/>
          <w:rFonts w:ascii="Franklin Gothic Book" w:hAnsi="Franklin Gothic Book"/>
          <w:sz w:val="16"/>
          <w:szCs w:val="16"/>
        </w:rPr>
        <w:footnoteRef/>
      </w:r>
      <w:r w:rsidRPr="00306161">
        <w:rPr>
          <w:rFonts w:ascii="Franklin Gothic Book" w:hAnsi="Franklin Gothic Book"/>
          <w:sz w:val="16"/>
          <w:szCs w:val="16"/>
        </w:rPr>
        <w:t xml:space="preserve"> </w:t>
      </w:r>
      <w:r w:rsidR="009A2F00">
        <w:rPr>
          <w:rFonts w:ascii="Franklin Gothic Book" w:hAnsi="Franklin Gothic Book"/>
          <w:sz w:val="16"/>
          <w:szCs w:val="16"/>
        </w:rPr>
        <w:t>The</w:t>
      </w:r>
      <w:r w:rsidRPr="00306161">
        <w:rPr>
          <w:rFonts w:ascii="Franklin Gothic Book" w:hAnsi="Franklin Gothic Book"/>
          <w:sz w:val="16"/>
          <w:szCs w:val="16"/>
        </w:rPr>
        <w:t xml:space="preserve"> companies act test of insolvent is being unable to pay a debt due by the company of €10,000 within 21 days of written demand for payment. However, a company can also be “balance sheet” insolvent where it has an excess of liabilities over assets. </w:t>
      </w:r>
      <w:r w:rsidR="00F55559">
        <w:rPr>
          <w:rFonts w:ascii="Franklin Gothic Book" w:hAnsi="Franklin Gothic Book"/>
          <w:sz w:val="16"/>
          <w:szCs w:val="16"/>
        </w:rPr>
        <w:t xml:space="preserve">Where this is the case </w:t>
      </w:r>
      <w:r w:rsidR="00664763">
        <w:rPr>
          <w:rFonts w:ascii="Franklin Gothic Book" w:hAnsi="Franklin Gothic Book"/>
          <w:sz w:val="16"/>
          <w:szCs w:val="16"/>
        </w:rPr>
        <w:t>In this situation, an explanation must be provided.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266"/>
    <w:multiLevelType w:val="hybridMultilevel"/>
    <w:tmpl w:val="18748D26"/>
    <w:lvl w:ilvl="0" w:tplc="A7CCA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809001B">
      <w:start w:val="1"/>
      <w:numFmt w:val="lowerRoman"/>
      <w:lvlText w:val="%2."/>
      <w:lvlJc w:val="righ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4C56"/>
    <w:multiLevelType w:val="multilevel"/>
    <w:tmpl w:val="731ECB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33B017D"/>
    <w:multiLevelType w:val="multilevel"/>
    <w:tmpl w:val="79DC54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3A97FB2"/>
    <w:multiLevelType w:val="hybridMultilevel"/>
    <w:tmpl w:val="3E94FD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C5544"/>
    <w:multiLevelType w:val="hybridMultilevel"/>
    <w:tmpl w:val="D29C6022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A06979"/>
    <w:multiLevelType w:val="hybridMultilevel"/>
    <w:tmpl w:val="480A0D8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F8122A"/>
    <w:multiLevelType w:val="multilevel"/>
    <w:tmpl w:val="F7C88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383248"/>
    <w:multiLevelType w:val="hybridMultilevel"/>
    <w:tmpl w:val="81F62218"/>
    <w:lvl w:ilvl="0" w:tplc="1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FB785C"/>
    <w:multiLevelType w:val="hybridMultilevel"/>
    <w:tmpl w:val="0470B9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594362">
    <w:abstractNumId w:val="4"/>
  </w:num>
  <w:num w:numId="2" w16cid:durableId="97408682">
    <w:abstractNumId w:val="0"/>
  </w:num>
  <w:num w:numId="3" w16cid:durableId="464395597">
    <w:abstractNumId w:val="6"/>
  </w:num>
  <w:num w:numId="4" w16cid:durableId="1071391233">
    <w:abstractNumId w:val="2"/>
  </w:num>
  <w:num w:numId="5" w16cid:durableId="269437163">
    <w:abstractNumId w:val="5"/>
  </w:num>
  <w:num w:numId="6" w16cid:durableId="1649167870">
    <w:abstractNumId w:val="7"/>
  </w:num>
  <w:num w:numId="7" w16cid:durableId="1772508114">
    <w:abstractNumId w:val="1"/>
  </w:num>
  <w:num w:numId="8" w16cid:durableId="13385797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1386459">
    <w:abstractNumId w:val="0"/>
  </w:num>
  <w:num w:numId="10" w16cid:durableId="1822113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DF7"/>
    <w:rsid w:val="000069D0"/>
    <w:rsid w:val="000151B1"/>
    <w:rsid w:val="0004242F"/>
    <w:rsid w:val="00095B76"/>
    <w:rsid w:val="00097038"/>
    <w:rsid w:val="000E51B9"/>
    <w:rsid w:val="0013271F"/>
    <w:rsid w:val="00133D5B"/>
    <w:rsid w:val="00143B8A"/>
    <w:rsid w:val="001716E7"/>
    <w:rsid w:val="001829BC"/>
    <w:rsid w:val="00187C08"/>
    <w:rsid w:val="001D0881"/>
    <w:rsid w:val="001D458F"/>
    <w:rsid w:val="00240AF9"/>
    <w:rsid w:val="002428D5"/>
    <w:rsid w:val="00267478"/>
    <w:rsid w:val="002B674B"/>
    <w:rsid w:val="002D2F9A"/>
    <w:rsid w:val="002D58C1"/>
    <w:rsid w:val="002E0BDC"/>
    <w:rsid w:val="002E7CC1"/>
    <w:rsid w:val="002F0D15"/>
    <w:rsid w:val="00306161"/>
    <w:rsid w:val="003335BC"/>
    <w:rsid w:val="00367D7C"/>
    <w:rsid w:val="00386046"/>
    <w:rsid w:val="00387054"/>
    <w:rsid w:val="003A6B60"/>
    <w:rsid w:val="003C019B"/>
    <w:rsid w:val="003D65AB"/>
    <w:rsid w:val="003D7CEA"/>
    <w:rsid w:val="003E7838"/>
    <w:rsid w:val="00421994"/>
    <w:rsid w:val="00441057"/>
    <w:rsid w:val="00441D94"/>
    <w:rsid w:val="004600FC"/>
    <w:rsid w:val="00480A5B"/>
    <w:rsid w:val="00490655"/>
    <w:rsid w:val="004D0A37"/>
    <w:rsid w:val="004D21B9"/>
    <w:rsid w:val="00500210"/>
    <w:rsid w:val="00557A11"/>
    <w:rsid w:val="00560E76"/>
    <w:rsid w:val="00564B83"/>
    <w:rsid w:val="00571A07"/>
    <w:rsid w:val="00580EE2"/>
    <w:rsid w:val="005865A2"/>
    <w:rsid w:val="005B7A8B"/>
    <w:rsid w:val="005C4752"/>
    <w:rsid w:val="005E2905"/>
    <w:rsid w:val="00627F3B"/>
    <w:rsid w:val="00634C51"/>
    <w:rsid w:val="00662916"/>
    <w:rsid w:val="00664763"/>
    <w:rsid w:val="00664BA3"/>
    <w:rsid w:val="00667297"/>
    <w:rsid w:val="006812AC"/>
    <w:rsid w:val="006B6964"/>
    <w:rsid w:val="006B7330"/>
    <w:rsid w:val="006B7D00"/>
    <w:rsid w:val="006F29E1"/>
    <w:rsid w:val="00725D5E"/>
    <w:rsid w:val="00732DCC"/>
    <w:rsid w:val="00742A0C"/>
    <w:rsid w:val="00787E31"/>
    <w:rsid w:val="0079259E"/>
    <w:rsid w:val="007A388A"/>
    <w:rsid w:val="008015BC"/>
    <w:rsid w:val="00853277"/>
    <w:rsid w:val="008663F6"/>
    <w:rsid w:val="00871308"/>
    <w:rsid w:val="008920A7"/>
    <w:rsid w:val="008A61BE"/>
    <w:rsid w:val="008A7284"/>
    <w:rsid w:val="008C1375"/>
    <w:rsid w:val="008D18CF"/>
    <w:rsid w:val="00902677"/>
    <w:rsid w:val="00903347"/>
    <w:rsid w:val="00903822"/>
    <w:rsid w:val="009331C5"/>
    <w:rsid w:val="00945DEA"/>
    <w:rsid w:val="00952B67"/>
    <w:rsid w:val="009A0151"/>
    <w:rsid w:val="009A2F00"/>
    <w:rsid w:val="009A4F1F"/>
    <w:rsid w:val="00A03070"/>
    <w:rsid w:val="00A030F3"/>
    <w:rsid w:val="00A06AA1"/>
    <w:rsid w:val="00A06B00"/>
    <w:rsid w:val="00A06D3E"/>
    <w:rsid w:val="00A122E8"/>
    <w:rsid w:val="00A132A1"/>
    <w:rsid w:val="00A24A54"/>
    <w:rsid w:val="00A26B11"/>
    <w:rsid w:val="00A43E09"/>
    <w:rsid w:val="00A74EB5"/>
    <w:rsid w:val="00A809DA"/>
    <w:rsid w:val="00AA14B9"/>
    <w:rsid w:val="00AA56C7"/>
    <w:rsid w:val="00AF46B4"/>
    <w:rsid w:val="00B35ED5"/>
    <w:rsid w:val="00B51174"/>
    <w:rsid w:val="00BA27C1"/>
    <w:rsid w:val="00BB78C7"/>
    <w:rsid w:val="00C11226"/>
    <w:rsid w:val="00C14A0C"/>
    <w:rsid w:val="00C317B3"/>
    <w:rsid w:val="00C409FC"/>
    <w:rsid w:val="00C43DF7"/>
    <w:rsid w:val="00C52F80"/>
    <w:rsid w:val="00C6014D"/>
    <w:rsid w:val="00C82968"/>
    <w:rsid w:val="00C8647C"/>
    <w:rsid w:val="00CB0FC5"/>
    <w:rsid w:val="00CC6B53"/>
    <w:rsid w:val="00CE6E5B"/>
    <w:rsid w:val="00CF4088"/>
    <w:rsid w:val="00D238AA"/>
    <w:rsid w:val="00D356C1"/>
    <w:rsid w:val="00D41A26"/>
    <w:rsid w:val="00D73291"/>
    <w:rsid w:val="00D842A9"/>
    <w:rsid w:val="00D86BCC"/>
    <w:rsid w:val="00E15A2B"/>
    <w:rsid w:val="00E1717E"/>
    <w:rsid w:val="00E64186"/>
    <w:rsid w:val="00EA5BFF"/>
    <w:rsid w:val="00EB071C"/>
    <w:rsid w:val="00EB1BC9"/>
    <w:rsid w:val="00F03F75"/>
    <w:rsid w:val="00F12E49"/>
    <w:rsid w:val="00F21063"/>
    <w:rsid w:val="00F42B5D"/>
    <w:rsid w:val="00F55559"/>
    <w:rsid w:val="00FC2562"/>
    <w:rsid w:val="00FD040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DFC4A"/>
  <w15:chartTrackingRefBased/>
  <w15:docId w15:val="{EA1F0883-5F89-4383-836A-D683A11B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12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4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08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2B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B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B67"/>
    <w:rPr>
      <w:vertAlign w:val="superscript"/>
    </w:rPr>
  </w:style>
  <w:style w:type="paragraph" w:styleId="Footer">
    <w:name w:val="footer"/>
    <w:basedOn w:val="Normal"/>
    <w:link w:val="FooterChar"/>
    <w:uiPriority w:val="99"/>
    <w:rsid w:val="005C4752"/>
    <w:pPr>
      <w:widowControl w:val="0"/>
      <w:tabs>
        <w:tab w:val="left" w:pos="0"/>
        <w:tab w:val="center" w:pos="4152"/>
        <w:tab w:val="right" w:pos="8305"/>
        <w:tab w:val="left" w:pos="864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 w:eastAsia="en-IE"/>
    </w:rPr>
  </w:style>
  <w:style w:type="character" w:customStyle="1" w:styleId="FooterChar">
    <w:name w:val="Footer Char"/>
    <w:basedOn w:val="DefaultParagraphFont"/>
    <w:link w:val="Footer"/>
    <w:uiPriority w:val="99"/>
    <w:rsid w:val="005C4752"/>
    <w:rPr>
      <w:rFonts w:ascii="Courier New" w:eastAsia="Times New Roman" w:hAnsi="Courier New" w:cs="Courier New"/>
      <w:sz w:val="24"/>
      <w:szCs w:val="24"/>
      <w:lang w:val="en-US" w:eastAsia="en-IE"/>
    </w:rPr>
  </w:style>
  <w:style w:type="paragraph" w:styleId="Header">
    <w:name w:val="header"/>
    <w:basedOn w:val="Normal"/>
    <w:link w:val="HeaderChar"/>
    <w:uiPriority w:val="99"/>
    <w:unhideWhenUsed/>
    <w:rsid w:val="00A24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A54"/>
  </w:style>
  <w:style w:type="character" w:styleId="Hyperlink">
    <w:name w:val="Hyperlink"/>
    <w:basedOn w:val="DefaultParagraphFont"/>
    <w:uiPriority w:val="99"/>
    <w:unhideWhenUsed/>
    <w:rsid w:val="00634C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2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51B9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6D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6D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6D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regional_policy/sources/conferences/state-aid/sme/smedefinitionguide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5B2289465434A852213C49CE69265" ma:contentTypeVersion="13" ma:contentTypeDescription="Create a new document." ma:contentTypeScope="" ma:versionID="251acb7b0595a56b9caa0123a79d2f41">
  <xsd:schema xmlns:xsd="http://www.w3.org/2001/XMLSchema" xmlns:xs="http://www.w3.org/2001/XMLSchema" xmlns:p="http://schemas.microsoft.com/office/2006/metadata/properties" xmlns:ns3="9bb95a5d-400d-40ce-a6d1-4c1ec3e4f38b" xmlns:ns4="7564a0a1-76cf-455a-aff7-ce09cead584f" targetNamespace="http://schemas.microsoft.com/office/2006/metadata/properties" ma:root="true" ma:fieldsID="26d1d72de9643608845288e1a873a1bf" ns3:_="" ns4:_="">
    <xsd:import namespace="9bb95a5d-400d-40ce-a6d1-4c1ec3e4f38b"/>
    <xsd:import namespace="7564a0a1-76cf-455a-aff7-ce09cead58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95a5d-400d-40ce-a6d1-4c1ec3e4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4a0a1-76cf-455a-aff7-ce09cead58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B6740C-1879-4678-97B6-400D6DC047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303CEB-0235-4E56-AD75-3509D36B6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95a5d-400d-40ce-a6d1-4c1ec3e4f38b"/>
    <ds:schemaRef ds:uri="7564a0a1-76cf-455a-aff7-ce09cead5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3BF5B3-76AD-47A1-BD29-408FFF8F64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99E279-22F6-4E7D-82B3-C8B1224FB5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611</Words>
  <Characters>3487</Characters>
  <Application>Microsoft Office Word</Application>
  <DocSecurity>0</DocSecurity>
  <PresentationFormat/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 Brereton</dc:creator>
  <cp:keywords/>
  <dc:description/>
  <cp:lastModifiedBy>Benjamin Kelly</cp:lastModifiedBy>
  <cp:revision>2</cp:revision>
  <dcterms:created xsi:type="dcterms:W3CDTF">2022-05-26T08:28:00Z</dcterms:created>
  <dcterms:modified xsi:type="dcterms:W3CDTF">2022-05-26T08:28:00Z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BOR003-0033-6805864-8</vt:lpwstr>
  </property>
</Properties>
</file>