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AFBAF" w14:textId="77777777" w:rsidR="00A93838" w:rsidRDefault="00A93838" w:rsidP="008040B9">
      <w:pPr>
        <w:widowControl w:val="0"/>
        <w:kinsoku w:val="0"/>
        <w:overflowPunct w:val="0"/>
        <w:autoSpaceDE w:val="0"/>
        <w:autoSpaceDN w:val="0"/>
        <w:adjustRightInd w:val="0"/>
        <w:spacing w:before="167" w:after="0" w:line="240" w:lineRule="auto"/>
        <w:ind w:left="110"/>
        <w:jc w:val="center"/>
        <w:rPr>
          <w:rFonts w:eastAsia="Times New Roman" w:cs="Calibri"/>
          <w:b/>
          <w:bCs/>
          <w:color w:val="004B64"/>
          <w:kern w:val="0"/>
          <w:sz w:val="28"/>
          <w:szCs w:val="28"/>
          <w:lang w:eastAsia="en-IE"/>
        </w:rPr>
      </w:pPr>
    </w:p>
    <w:p w14:paraId="271FADC2" w14:textId="77777777" w:rsidR="00D44026" w:rsidRDefault="00D44026" w:rsidP="00D44026">
      <w:pPr>
        <w:pStyle w:val="BodyText"/>
        <w:spacing w:before="90"/>
        <w:ind w:left="220"/>
      </w:pPr>
      <w:r>
        <w:t>Version</w:t>
      </w:r>
      <w:r>
        <w:rPr>
          <w:spacing w:val="-2"/>
        </w:rPr>
        <w:t xml:space="preserve"> Control</w:t>
      </w:r>
    </w:p>
    <w:p w14:paraId="0559B955" w14:textId="77777777" w:rsidR="00D44026" w:rsidRDefault="00D44026" w:rsidP="00D44026">
      <w:pPr>
        <w:pStyle w:val="BodyText"/>
        <w:spacing w:before="5"/>
        <w:rPr>
          <w:sz w:val="15"/>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7"/>
        <w:gridCol w:w="3007"/>
        <w:gridCol w:w="3013"/>
      </w:tblGrid>
      <w:tr w:rsidR="00D44026" w14:paraId="631B61C9" w14:textId="77777777" w:rsidTr="00571CA3">
        <w:trPr>
          <w:trHeight w:val="265"/>
        </w:trPr>
        <w:tc>
          <w:tcPr>
            <w:tcW w:w="3007" w:type="dxa"/>
          </w:tcPr>
          <w:p w14:paraId="5E279ACA" w14:textId="77777777" w:rsidR="00D44026" w:rsidRDefault="00D44026" w:rsidP="00571CA3">
            <w:pPr>
              <w:pStyle w:val="TableParagraph"/>
              <w:spacing w:line="245" w:lineRule="exact"/>
              <w:ind w:left="110"/>
              <w:rPr>
                <w:sz w:val="24"/>
              </w:rPr>
            </w:pPr>
            <w:r>
              <w:rPr>
                <w:spacing w:val="-2"/>
                <w:sz w:val="24"/>
              </w:rPr>
              <w:t>Version</w:t>
            </w:r>
          </w:p>
        </w:tc>
        <w:tc>
          <w:tcPr>
            <w:tcW w:w="3007" w:type="dxa"/>
          </w:tcPr>
          <w:p w14:paraId="306A17F7" w14:textId="77777777" w:rsidR="00D44026" w:rsidRDefault="00D44026" w:rsidP="00571CA3">
            <w:pPr>
              <w:pStyle w:val="TableParagraph"/>
              <w:spacing w:line="245" w:lineRule="exact"/>
              <w:ind w:left="109"/>
              <w:rPr>
                <w:sz w:val="24"/>
              </w:rPr>
            </w:pPr>
            <w:r>
              <w:rPr>
                <w:spacing w:val="-4"/>
                <w:sz w:val="24"/>
              </w:rPr>
              <w:t>Date</w:t>
            </w:r>
          </w:p>
        </w:tc>
        <w:tc>
          <w:tcPr>
            <w:tcW w:w="3013" w:type="dxa"/>
          </w:tcPr>
          <w:p w14:paraId="71263DBD" w14:textId="77777777" w:rsidR="00D44026" w:rsidRDefault="00D44026" w:rsidP="00571CA3">
            <w:pPr>
              <w:pStyle w:val="TableParagraph"/>
              <w:spacing w:line="245" w:lineRule="exact"/>
              <w:ind w:left="108"/>
              <w:rPr>
                <w:sz w:val="24"/>
              </w:rPr>
            </w:pPr>
            <w:r>
              <w:rPr>
                <w:sz w:val="24"/>
              </w:rPr>
              <w:t>Change</w:t>
            </w:r>
            <w:r>
              <w:rPr>
                <w:spacing w:val="-4"/>
                <w:sz w:val="24"/>
              </w:rPr>
              <w:t xml:space="preserve"> </w:t>
            </w:r>
            <w:r>
              <w:rPr>
                <w:spacing w:val="-2"/>
                <w:sz w:val="24"/>
              </w:rPr>
              <w:t>Description</w:t>
            </w:r>
          </w:p>
        </w:tc>
      </w:tr>
      <w:tr w:rsidR="00D44026" w14:paraId="3B61E4EB" w14:textId="77777777" w:rsidTr="00571CA3">
        <w:trPr>
          <w:trHeight w:val="270"/>
        </w:trPr>
        <w:tc>
          <w:tcPr>
            <w:tcW w:w="3007" w:type="dxa"/>
          </w:tcPr>
          <w:p w14:paraId="2C834C0A" w14:textId="77777777" w:rsidR="00D44026" w:rsidRPr="00F04EC9" w:rsidRDefault="00D44026" w:rsidP="00571CA3">
            <w:pPr>
              <w:pStyle w:val="TableParagraph"/>
              <w:spacing w:line="250" w:lineRule="exact"/>
              <w:ind w:left="110"/>
              <w:rPr>
                <w:spacing w:val="-4"/>
                <w:sz w:val="24"/>
              </w:rPr>
            </w:pPr>
            <w:r w:rsidRPr="00F04EC9">
              <w:rPr>
                <w:spacing w:val="-4"/>
                <w:sz w:val="24"/>
              </w:rPr>
              <w:t>1.0</w:t>
            </w:r>
          </w:p>
        </w:tc>
        <w:tc>
          <w:tcPr>
            <w:tcW w:w="3007" w:type="dxa"/>
          </w:tcPr>
          <w:p w14:paraId="4408E450" w14:textId="77777777" w:rsidR="00D44026" w:rsidRPr="00F04EC9" w:rsidRDefault="00D44026" w:rsidP="00571CA3">
            <w:pPr>
              <w:pStyle w:val="TableParagraph"/>
              <w:rPr>
                <w:spacing w:val="-4"/>
                <w:sz w:val="24"/>
              </w:rPr>
            </w:pPr>
            <w:r w:rsidRPr="00D40192">
              <w:rPr>
                <w:spacing w:val="-4"/>
                <w:sz w:val="24"/>
              </w:rPr>
              <w:t xml:space="preserve">   13/06/2023</w:t>
            </w:r>
          </w:p>
        </w:tc>
        <w:tc>
          <w:tcPr>
            <w:tcW w:w="3013" w:type="dxa"/>
          </w:tcPr>
          <w:p w14:paraId="242BB23F" w14:textId="77777777" w:rsidR="00D44026" w:rsidRDefault="00D44026" w:rsidP="00571CA3">
            <w:pPr>
              <w:pStyle w:val="TableParagraph"/>
              <w:spacing w:line="250" w:lineRule="exact"/>
              <w:ind w:left="108"/>
              <w:rPr>
                <w:sz w:val="24"/>
              </w:rPr>
            </w:pPr>
            <w:r>
              <w:rPr>
                <w:sz w:val="24"/>
              </w:rPr>
              <w:t>Initial</w:t>
            </w:r>
            <w:r>
              <w:rPr>
                <w:spacing w:val="-9"/>
                <w:sz w:val="24"/>
              </w:rPr>
              <w:t xml:space="preserve"> </w:t>
            </w:r>
            <w:r>
              <w:rPr>
                <w:spacing w:val="-2"/>
                <w:sz w:val="24"/>
              </w:rPr>
              <w:t>Version</w:t>
            </w:r>
          </w:p>
        </w:tc>
      </w:tr>
      <w:tr w:rsidR="00D44026" w14:paraId="72726DB0" w14:textId="77777777" w:rsidTr="00571CA3">
        <w:trPr>
          <w:trHeight w:val="265"/>
        </w:trPr>
        <w:tc>
          <w:tcPr>
            <w:tcW w:w="3007" w:type="dxa"/>
          </w:tcPr>
          <w:p w14:paraId="3597D088" w14:textId="65D6D0E4" w:rsidR="00D44026" w:rsidRPr="00D40192" w:rsidRDefault="00D44026" w:rsidP="00571CA3">
            <w:pPr>
              <w:pStyle w:val="TableParagraph"/>
              <w:spacing w:line="245" w:lineRule="exact"/>
              <w:ind w:left="109"/>
              <w:rPr>
                <w:spacing w:val="-4"/>
                <w:sz w:val="24"/>
              </w:rPr>
            </w:pPr>
            <w:r w:rsidRPr="00D40192">
              <w:rPr>
                <w:spacing w:val="-4"/>
                <w:sz w:val="24"/>
              </w:rPr>
              <w:t>1a</w:t>
            </w:r>
          </w:p>
        </w:tc>
        <w:tc>
          <w:tcPr>
            <w:tcW w:w="3007" w:type="dxa"/>
          </w:tcPr>
          <w:p w14:paraId="1C27BDFC" w14:textId="77777777" w:rsidR="00D44026" w:rsidRPr="00D40192" w:rsidRDefault="00D44026" w:rsidP="00571CA3">
            <w:pPr>
              <w:pStyle w:val="TableParagraph"/>
              <w:spacing w:line="245" w:lineRule="exact"/>
              <w:ind w:left="109"/>
              <w:rPr>
                <w:spacing w:val="-4"/>
                <w:sz w:val="24"/>
              </w:rPr>
            </w:pPr>
            <w:r w:rsidRPr="00D40192">
              <w:rPr>
                <w:spacing w:val="-4"/>
                <w:sz w:val="24"/>
              </w:rPr>
              <w:t xml:space="preserve"> 27/06/2023</w:t>
            </w:r>
          </w:p>
        </w:tc>
        <w:tc>
          <w:tcPr>
            <w:tcW w:w="3013" w:type="dxa"/>
          </w:tcPr>
          <w:p w14:paraId="3BB03873" w14:textId="77777777" w:rsidR="00D44026" w:rsidRPr="00D40192" w:rsidRDefault="00D44026" w:rsidP="00571CA3">
            <w:pPr>
              <w:pStyle w:val="TableParagraph"/>
              <w:spacing w:line="245" w:lineRule="exact"/>
              <w:ind w:left="109"/>
              <w:rPr>
                <w:spacing w:val="-4"/>
                <w:sz w:val="24"/>
              </w:rPr>
            </w:pPr>
            <w:r w:rsidRPr="00D40192">
              <w:rPr>
                <w:spacing w:val="-4"/>
                <w:sz w:val="24"/>
              </w:rPr>
              <w:t xml:space="preserve">Section 2.2: Amendment to the scheme operation date and date for completion of training modules and census from 14th October 2023 to 30th September 2023. </w:t>
            </w:r>
          </w:p>
        </w:tc>
      </w:tr>
    </w:tbl>
    <w:p w14:paraId="2AE6F7F1" w14:textId="77777777" w:rsidR="00D44026" w:rsidRDefault="00D44026" w:rsidP="00D44026">
      <w:pPr>
        <w:rPr>
          <w:sz w:val="18"/>
        </w:rPr>
        <w:sectPr w:rsidR="00D44026">
          <w:headerReference w:type="default" r:id="rId10"/>
          <w:footerReference w:type="default" r:id="rId11"/>
          <w:pgSz w:w="11910" w:h="16840"/>
          <w:pgMar w:top="2320" w:right="700" w:bottom="2820" w:left="1220" w:header="710" w:footer="2636" w:gutter="0"/>
          <w:cols w:space="720"/>
        </w:sectPr>
      </w:pPr>
    </w:p>
    <w:p w14:paraId="3B99FDE7" w14:textId="77777777" w:rsidR="00A93838" w:rsidRDefault="00A93838" w:rsidP="008040B9">
      <w:pPr>
        <w:widowControl w:val="0"/>
        <w:kinsoku w:val="0"/>
        <w:overflowPunct w:val="0"/>
        <w:autoSpaceDE w:val="0"/>
        <w:autoSpaceDN w:val="0"/>
        <w:adjustRightInd w:val="0"/>
        <w:spacing w:before="167" w:after="0" w:line="240" w:lineRule="auto"/>
        <w:ind w:left="110"/>
        <w:jc w:val="center"/>
        <w:rPr>
          <w:rFonts w:eastAsia="Times New Roman" w:cs="Calibri"/>
          <w:b/>
          <w:bCs/>
          <w:color w:val="004B64"/>
          <w:kern w:val="0"/>
          <w:sz w:val="28"/>
          <w:szCs w:val="28"/>
          <w:lang w:eastAsia="en-IE"/>
        </w:rPr>
      </w:pPr>
    </w:p>
    <w:p w14:paraId="439DBCDA" w14:textId="77777777" w:rsidR="00A93838" w:rsidRDefault="00A93838" w:rsidP="008040B9">
      <w:pPr>
        <w:widowControl w:val="0"/>
        <w:kinsoku w:val="0"/>
        <w:overflowPunct w:val="0"/>
        <w:autoSpaceDE w:val="0"/>
        <w:autoSpaceDN w:val="0"/>
        <w:adjustRightInd w:val="0"/>
        <w:spacing w:before="167" w:after="0" w:line="240" w:lineRule="auto"/>
        <w:ind w:left="110"/>
        <w:jc w:val="center"/>
        <w:rPr>
          <w:rFonts w:eastAsia="Times New Roman" w:cs="Calibri"/>
          <w:b/>
          <w:bCs/>
          <w:color w:val="004B64"/>
          <w:kern w:val="0"/>
          <w:sz w:val="28"/>
          <w:szCs w:val="28"/>
          <w:lang w:eastAsia="en-IE"/>
        </w:rPr>
      </w:pPr>
    </w:p>
    <w:p w14:paraId="0822D8AA" w14:textId="77777777" w:rsidR="00A93838" w:rsidRDefault="00A93838" w:rsidP="008040B9">
      <w:pPr>
        <w:widowControl w:val="0"/>
        <w:kinsoku w:val="0"/>
        <w:overflowPunct w:val="0"/>
        <w:autoSpaceDE w:val="0"/>
        <w:autoSpaceDN w:val="0"/>
        <w:adjustRightInd w:val="0"/>
        <w:spacing w:before="167" w:after="0" w:line="240" w:lineRule="auto"/>
        <w:ind w:left="110"/>
        <w:jc w:val="center"/>
        <w:rPr>
          <w:rFonts w:eastAsia="Times New Roman" w:cs="Calibri"/>
          <w:b/>
          <w:bCs/>
          <w:color w:val="004B64"/>
          <w:kern w:val="0"/>
          <w:sz w:val="28"/>
          <w:szCs w:val="28"/>
          <w:lang w:eastAsia="en-IE"/>
        </w:rPr>
      </w:pPr>
    </w:p>
    <w:p w14:paraId="686A1579" w14:textId="77777777" w:rsidR="00A93838" w:rsidRDefault="00A93838" w:rsidP="008040B9">
      <w:pPr>
        <w:widowControl w:val="0"/>
        <w:kinsoku w:val="0"/>
        <w:overflowPunct w:val="0"/>
        <w:autoSpaceDE w:val="0"/>
        <w:autoSpaceDN w:val="0"/>
        <w:adjustRightInd w:val="0"/>
        <w:spacing w:before="167" w:after="0" w:line="240" w:lineRule="auto"/>
        <w:ind w:left="110"/>
        <w:jc w:val="center"/>
        <w:rPr>
          <w:rFonts w:eastAsia="Times New Roman" w:cs="Calibri"/>
          <w:b/>
          <w:bCs/>
          <w:color w:val="004B64"/>
          <w:kern w:val="0"/>
          <w:sz w:val="28"/>
          <w:szCs w:val="28"/>
          <w:lang w:eastAsia="en-IE"/>
        </w:rPr>
      </w:pPr>
    </w:p>
    <w:p w14:paraId="5F31EE6D" w14:textId="3BDEAB9A" w:rsidR="008040B9" w:rsidRPr="008040B9" w:rsidRDefault="008040B9" w:rsidP="008040B9">
      <w:pPr>
        <w:widowControl w:val="0"/>
        <w:kinsoku w:val="0"/>
        <w:overflowPunct w:val="0"/>
        <w:autoSpaceDE w:val="0"/>
        <w:autoSpaceDN w:val="0"/>
        <w:adjustRightInd w:val="0"/>
        <w:spacing w:before="167" w:after="0" w:line="240" w:lineRule="auto"/>
        <w:ind w:left="110"/>
        <w:jc w:val="center"/>
        <w:rPr>
          <w:rFonts w:eastAsia="Times New Roman" w:cs="Calibri"/>
          <w:b/>
          <w:bCs/>
          <w:color w:val="004B64"/>
          <w:kern w:val="0"/>
          <w:sz w:val="28"/>
          <w:szCs w:val="28"/>
          <w:lang w:eastAsia="en-IE"/>
        </w:rPr>
      </w:pPr>
      <w:r w:rsidRPr="008040B9">
        <w:rPr>
          <w:rFonts w:eastAsia="Times New Roman" w:cs="Calibri"/>
          <w:b/>
          <w:bCs/>
          <w:color w:val="004B64"/>
          <w:kern w:val="0"/>
          <w:sz w:val="28"/>
          <w:szCs w:val="28"/>
          <w:lang w:eastAsia="en-IE"/>
        </w:rPr>
        <w:t>BREXIT INSHORE FISHERIES BUSINESS MODEL ADJUSTMENT SCHEME:</w:t>
      </w:r>
    </w:p>
    <w:p w14:paraId="1994BEEA" w14:textId="77777777" w:rsidR="008040B9" w:rsidRPr="008040B9" w:rsidRDefault="008040B9" w:rsidP="008040B9">
      <w:pPr>
        <w:widowControl w:val="0"/>
        <w:kinsoku w:val="0"/>
        <w:overflowPunct w:val="0"/>
        <w:autoSpaceDE w:val="0"/>
        <w:autoSpaceDN w:val="0"/>
        <w:adjustRightInd w:val="0"/>
        <w:spacing w:after="0" w:line="240" w:lineRule="auto"/>
        <w:jc w:val="center"/>
        <w:rPr>
          <w:rFonts w:eastAsia="Times New Roman" w:cs="Calibri"/>
          <w:b/>
          <w:bCs/>
          <w:kern w:val="0"/>
          <w:sz w:val="19"/>
          <w:szCs w:val="19"/>
          <w:lang w:eastAsia="en-IE"/>
        </w:rPr>
      </w:pPr>
    </w:p>
    <w:p w14:paraId="7A6CDF63" w14:textId="77777777" w:rsidR="008040B9" w:rsidRPr="008040B9" w:rsidRDefault="008040B9" w:rsidP="008040B9">
      <w:pPr>
        <w:widowControl w:val="0"/>
        <w:kinsoku w:val="0"/>
        <w:overflowPunct w:val="0"/>
        <w:autoSpaceDE w:val="0"/>
        <w:autoSpaceDN w:val="0"/>
        <w:adjustRightInd w:val="0"/>
        <w:spacing w:before="1" w:after="0" w:line="240" w:lineRule="auto"/>
        <w:ind w:left="2035" w:right="2036"/>
        <w:jc w:val="center"/>
        <w:rPr>
          <w:rFonts w:eastAsia="Times New Roman" w:cs="Calibri"/>
          <w:b/>
          <w:bCs/>
          <w:color w:val="004B64"/>
          <w:spacing w:val="-3"/>
          <w:kern w:val="0"/>
          <w:sz w:val="32"/>
          <w:szCs w:val="32"/>
          <w:lang w:eastAsia="en-IE"/>
        </w:rPr>
      </w:pPr>
      <w:r w:rsidRPr="008040B9">
        <w:rPr>
          <w:rFonts w:eastAsia="Times New Roman" w:cs="Calibri"/>
          <w:b/>
          <w:bCs/>
          <w:color w:val="004B64"/>
          <w:kern w:val="0"/>
          <w:sz w:val="32"/>
          <w:szCs w:val="32"/>
          <w:lang w:eastAsia="en-IE"/>
        </w:rPr>
        <w:t xml:space="preserve">Terms and Conditions </w:t>
      </w:r>
    </w:p>
    <w:p w14:paraId="3DC2C4A3" w14:textId="77777777" w:rsidR="008040B9" w:rsidRPr="008040B9" w:rsidRDefault="008040B9" w:rsidP="008040B9">
      <w:pPr>
        <w:widowControl w:val="0"/>
        <w:kinsoku w:val="0"/>
        <w:overflowPunct w:val="0"/>
        <w:autoSpaceDE w:val="0"/>
        <w:autoSpaceDN w:val="0"/>
        <w:adjustRightInd w:val="0"/>
        <w:spacing w:before="1" w:after="0" w:line="240" w:lineRule="auto"/>
        <w:ind w:left="2035" w:right="2036"/>
        <w:jc w:val="center"/>
        <w:rPr>
          <w:rFonts w:eastAsia="Times New Roman" w:cs="Calibri"/>
          <w:b/>
          <w:bCs/>
          <w:color w:val="004B64"/>
          <w:kern w:val="0"/>
          <w:sz w:val="32"/>
          <w:szCs w:val="32"/>
          <w:lang w:eastAsia="en-IE"/>
        </w:rPr>
      </w:pPr>
    </w:p>
    <w:p w14:paraId="73FE7BCD" w14:textId="77777777" w:rsidR="008040B9" w:rsidRPr="008040B9" w:rsidRDefault="008040B9" w:rsidP="008040B9">
      <w:pPr>
        <w:widowControl w:val="0"/>
        <w:kinsoku w:val="0"/>
        <w:overflowPunct w:val="0"/>
        <w:autoSpaceDE w:val="0"/>
        <w:autoSpaceDN w:val="0"/>
        <w:adjustRightInd w:val="0"/>
        <w:spacing w:after="0" w:line="240" w:lineRule="auto"/>
        <w:jc w:val="center"/>
        <w:rPr>
          <w:rFonts w:eastAsia="Times New Roman" w:cs="Calibri"/>
          <w:b/>
          <w:bCs/>
          <w:kern w:val="0"/>
          <w:sz w:val="32"/>
          <w:szCs w:val="32"/>
          <w:lang w:eastAsia="en-IE"/>
        </w:rPr>
      </w:pPr>
      <w:r w:rsidRPr="008040B9">
        <w:rPr>
          <w:rFonts w:eastAsia="Times New Roman" w:cs="Calibri"/>
          <w:b/>
          <w:bCs/>
          <w:noProof/>
          <w:color w:val="002060"/>
          <w:kern w:val="0"/>
          <w:sz w:val="32"/>
          <w:szCs w:val="32"/>
          <w:lang w:eastAsia="en-IE"/>
        </w:rPr>
        <w:t>DTBTFT\100010</w:t>
      </w:r>
    </w:p>
    <w:p w14:paraId="04E05878" w14:textId="77777777" w:rsidR="008040B9" w:rsidRPr="008040B9" w:rsidRDefault="008040B9" w:rsidP="008040B9">
      <w:pPr>
        <w:widowControl w:val="0"/>
        <w:kinsoku w:val="0"/>
        <w:overflowPunct w:val="0"/>
        <w:autoSpaceDE w:val="0"/>
        <w:autoSpaceDN w:val="0"/>
        <w:adjustRightInd w:val="0"/>
        <w:spacing w:after="0" w:line="240" w:lineRule="auto"/>
        <w:rPr>
          <w:rFonts w:eastAsia="Times New Roman" w:cs="Calibri"/>
          <w:b/>
          <w:bCs/>
          <w:kern w:val="0"/>
          <w:sz w:val="24"/>
          <w:szCs w:val="24"/>
          <w:lang w:eastAsia="en-IE"/>
        </w:rPr>
      </w:pPr>
    </w:p>
    <w:p w14:paraId="2DAEA3C6" w14:textId="77777777" w:rsidR="008040B9" w:rsidRPr="008040B9" w:rsidRDefault="008040B9" w:rsidP="008040B9">
      <w:pPr>
        <w:widowControl w:val="0"/>
        <w:kinsoku w:val="0"/>
        <w:overflowPunct w:val="0"/>
        <w:autoSpaceDE w:val="0"/>
        <w:autoSpaceDN w:val="0"/>
        <w:adjustRightInd w:val="0"/>
        <w:spacing w:after="0" w:line="240" w:lineRule="auto"/>
        <w:rPr>
          <w:rFonts w:eastAsia="Times New Roman" w:cs="Calibri"/>
          <w:b/>
          <w:bCs/>
          <w:kern w:val="0"/>
          <w:sz w:val="20"/>
          <w:szCs w:val="20"/>
          <w:lang w:eastAsia="en-IE"/>
        </w:rPr>
      </w:pPr>
    </w:p>
    <w:p w14:paraId="1FCDB4E7" w14:textId="77777777" w:rsidR="008040B9" w:rsidRPr="008040B9" w:rsidRDefault="008040B9" w:rsidP="008040B9">
      <w:pPr>
        <w:widowControl w:val="0"/>
        <w:kinsoku w:val="0"/>
        <w:overflowPunct w:val="0"/>
        <w:autoSpaceDE w:val="0"/>
        <w:autoSpaceDN w:val="0"/>
        <w:adjustRightInd w:val="0"/>
        <w:spacing w:after="0" w:line="276" w:lineRule="auto"/>
        <w:ind w:left="110" w:right="106"/>
        <w:jc w:val="both"/>
        <w:rPr>
          <w:rFonts w:eastAsia="Times New Roman" w:cs="Calibri"/>
          <w:color w:val="004B64"/>
          <w:kern w:val="0"/>
          <w:lang w:eastAsia="en-IE"/>
        </w:rPr>
      </w:pPr>
      <w:r w:rsidRPr="008040B9">
        <w:rPr>
          <w:rFonts w:eastAsia="Times New Roman" w:cs="Calibri"/>
          <w:color w:val="004B64"/>
          <w:kern w:val="0"/>
          <w:lang w:eastAsia="en-IE"/>
        </w:rPr>
        <w:t>To qualify for grant aid under this scheme the following terms and conditions must be met in all cases. Applicants</w:t>
      </w:r>
      <w:r w:rsidRPr="008040B9">
        <w:rPr>
          <w:rFonts w:eastAsia="Times New Roman" w:cs="Calibri"/>
          <w:color w:val="004B64"/>
          <w:spacing w:val="1"/>
          <w:kern w:val="0"/>
          <w:lang w:eastAsia="en-IE"/>
        </w:rPr>
        <w:t xml:space="preserve"> </w:t>
      </w:r>
      <w:r w:rsidRPr="008040B9">
        <w:rPr>
          <w:rFonts w:eastAsia="Times New Roman" w:cs="Calibri"/>
          <w:color w:val="004B64"/>
          <w:kern w:val="0"/>
          <w:lang w:eastAsia="en-IE"/>
        </w:rPr>
        <w:t>should please note that these terms and conditions will apply to all applications. Applications that fail to comply</w:t>
      </w:r>
      <w:r w:rsidRPr="008040B9">
        <w:rPr>
          <w:rFonts w:eastAsia="Times New Roman" w:cs="Calibri"/>
          <w:color w:val="004B64"/>
          <w:spacing w:val="1"/>
          <w:kern w:val="0"/>
          <w:lang w:eastAsia="en-IE"/>
        </w:rPr>
        <w:t xml:space="preserve"> </w:t>
      </w:r>
      <w:r w:rsidRPr="008040B9">
        <w:rPr>
          <w:rFonts w:eastAsia="Times New Roman" w:cs="Calibri"/>
          <w:color w:val="004B64"/>
          <w:kern w:val="0"/>
          <w:lang w:eastAsia="en-IE"/>
        </w:rPr>
        <w:t>with</w:t>
      </w:r>
      <w:r w:rsidRPr="008040B9">
        <w:rPr>
          <w:rFonts w:eastAsia="Times New Roman" w:cs="Calibri"/>
          <w:color w:val="004B64"/>
          <w:spacing w:val="-1"/>
          <w:kern w:val="0"/>
          <w:lang w:eastAsia="en-IE"/>
        </w:rPr>
        <w:t xml:space="preserve"> </w:t>
      </w:r>
      <w:r w:rsidRPr="008040B9">
        <w:rPr>
          <w:rFonts w:eastAsia="Times New Roman" w:cs="Calibri"/>
          <w:color w:val="004B64"/>
          <w:kern w:val="0"/>
          <w:lang w:eastAsia="en-IE"/>
        </w:rPr>
        <w:t>these</w:t>
      </w:r>
      <w:r w:rsidRPr="008040B9">
        <w:rPr>
          <w:rFonts w:eastAsia="Times New Roman" w:cs="Calibri"/>
          <w:color w:val="004B64"/>
          <w:spacing w:val="-2"/>
          <w:kern w:val="0"/>
          <w:lang w:eastAsia="en-IE"/>
        </w:rPr>
        <w:t xml:space="preserve"> </w:t>
      </w:r>
      <w:r w:rsidRPr="008040B9">
        <w:rPr>
          <w:rFonts w:eastAsia="Times New Roman" w:cs="Calibri"/>
          <w:color w:val="004B64"/>
          <w:kern w:val="0"/>
          <w:lang w:eastAsia="en-IE"/>
        </w:rPr>
        <w:t>terms and</w:t>
      </w:r>
      <w:r w:rsidRPr="008040B9">
        <w:rPr>
          <w:rFonts w:eastAsia="Times New Roman" w:cs="Calibri"/>
          <w:color w:val="004B64"/>
          <w:spacing w:val="-1"/>
          <w:kern w:val="0"/>
          <w:lang w:eastAsia="en-IE"/>
        </w:rPr>
        <w:t xml:space="preserve"> </w:t>
      </w:r>
      <w:r w:rsidRPr="008040B9">
        <w:rPr>
          <w:rFonts w:eastAsia="Times New Roman" w:cs="Calibri"/>
          <w:color w:val="004B64"/>
          <w:kern w:val="0"/>
          <w:lang w:eastAsia="en-IE"/>
        </w:rPr>
        <w:t>conditions</w:t>
      </w:r>
      <w:r w:rsidRPr="008040B9">
        <w:rPr>
          <w:rFonts w:eastAsia="Times New Roman" w:cs="Calibri"/>
          <w:color w:val="004B64"/>
          <w:spacing w:val="-1"/>
          <w:kern w:val="0"/>
          <w:lang w:eastAsia="en-IE"/>
        </w:rPr>
        <w:t xml:space="preserve"> </w:t>
      </w:r>
      <w:r w:rsidRPr="008040B9">
        <w:rPr>
          <w:rFonts w:eastAsia="Times New Roman" w:cs="Calibri"/>
          <w:color w:val="004B64"/>
          <w:kern w:val="0"/>
          <w:lang w:eastAsia="en-IE"/>
        </w:rPr>
        <w:t>will</w:t>
      </w:r>
      <w:r w:rsidRPr="008040B9">
        <w:rPr>
          <w:rFonts w:eastAsia="Times New Roman" w:cs="Calibri"/>
          <w:color w:val="004B64"/>
          <w:spacing w:val="-1"/>
          <w:kern w:val="0"/>
          <w:lang w:eastAsia="en-IE"/>
        </w:rPr>
        <w:t xml:space="preserve"> </w:t>
      </w:r>
      <w:r w:rsidRPr="008040B9">
        <w:rPr>
          <w:rFonts w:eastAsia="Times New Roman" w:cs="Calibri"/>
          <w:color w:val="004B64"/>
          <w:kern w:val="0"/>
          <w:lang w:eastAsia="en-IE"/>
        </w:rPr>
        <w:t>be</w:t>
      </w:r>
      <w:r w:rsidRPr="008040B9">
        <w:rPr>
          <w:rFonts w:eastAsia="Times New Roman" w:cs="Calibri"/>
          <w:color w:val="004B64"/>
          <w:spacing w:val="-2"/>
          <w:kern w:val="0"/>
          <w:lang w:eastAsia="en-IE"/>
        </w:rPr>
        <w:t xml:space="preserve"> </w:t>
      </w:r>
      <w:r w:rsidRPr="008040B9">
        <w:rPr>
          <w:rFonts w:eastAsia="Times New Roman" w:cs="Calibri"/>
          <w:color w:val="004B64"/>
          <w:kern w:val="0"/>
          <w:lang w:eastAsia="en-IE"/>
        </w:rPr>
        <w:t>deemed ineligible</w:t>
      </w:r>
      <w:r w:rsidRPr="008040B9">
        <w:rPr>
          <w:rFonts w:eastAsia="Times New Roman" w:cs="Calibri"/>
          <w:color w:val="004B64"/>
          <w:spacing w:val="-2"/>
          <w:kern w:val="0"/>
          <w:lang w:eastAsia="en-IE"/>
        </w:rPr>
        <w:t xml:space="preserve"> </w:t>
      </w:r>
      <w:r w:rsidRPr="008040B9">
        <w:rPr>
          <w:rFonts w:eastAsia="Times New Roman" w:cs="Calibri"/>
          <w:color w:val="004B64"/>
          <w:kern w:val="0"/>
          <w:lang w:eastAsia="en-IE"/>
        </w:rPr>
        <w:t>and</w:t>
      </w:r>
      <w:r w:rsidRPr="008040B9">
        <w:rPr>
          <w:rFonts w:eastAsia="Times New Roman" w:cs="Calibri"/>
          <w:color w:val="004B64"/>
          <w:spacing w:val="-1"/>
          <w:kern w:val="0"/>
          <w:lang w:eastAsia="en-IE"/>
        </w:rPr>
        <w:t xml:space="preserve"> </w:t>
      </w:r>
      <w:r w:rsidRPr="008040B9">
        <w:rPr>
          <w:rFonts w:eastAsia="Times New Roman" w:cs="Calibri"/>
          <w:color w:val="004B64"/>
          <w:kern w:val="0"/>
          <w:lang w:eastAsia="en-IE"/>
        </w:rPr>
        <w:t>will</w:t>
      </w:r>
      <w:r w:rsidRPr="008040B9">
        <w:rPr>
          <w:rFonts w:eastAsia="Times New Roman" w:cs="Calibri"/>
          <w:color w:val="004B64"/>
          <w:spacing w:val="-1"/>
          <w:kern w:val="0"/>
          <w:lang w:eastAsia="en-IE"/>
        </w:rPr>
        <w:t xml:space="preserve"> </w:t>
      </w:r>
      <w:r w:rsidRPr="008040B9">
        <w:rPr>
          <w:rFonts w:eastAsia="Times New Roman" w:cs="Calibri"/>
          <w:color w:val="004B64"/>
          <w:kern w:val="0"/>
          <w:lang w:eastAsia="en-IE"/>
        </w:rPr>
        <w:t>not</w:t>
      </w:r>
      <w:r w:rsidRPr="008040B9">
        <w:rPr>
          <w:rFonts w:eastAsia="Times New Roman" w:cs="Calibri"/>
          <w:color w:val="004B64"/>
          <w:spacing w:val="-1"/>
          <w:kern w:val="0"/>
          <w:lang w:eastAsia="en-IE"/>
        </w:rPr>
        <w:t xml:space="preserve"> </w:t>
      </w:r>
      <w:r w:rsidRPr="008040B9">
        <w:rPr>
          <w:rFonts w:eastAsia="Times New Roman" w:cs="Calibri"/>
          <w:color w:val="004B64"/>
          <w:kern w:val="0"/>
          <w:lang w:eastAsia="en-IE"/>
        </w:rPr>
        <w:t>be</w:t>
      </w:r>
      <w:r w:rsidRPr="008040B9">
        <w:rPr>
          <w:rFonts w:eastAsia="Times New Roman" w:cs="Calibri"/>
          <w:color w:val="004B64"/>
          <w:spacing w:val="-1"/>
          <w:kern w:val="0"/>
          <w:lang w:eastAsia="en-IE"/>
        </w:rPr>
        <w:t xml:space="preserve"> </w:t>
      </w:r>
      <w:r w:rsidRPr="008040B9">
        <w:rPr>
          <w:rFonts w:eastAsia="Times New Roman" w:cs="Calibri"/>
          <w:color w:val="004B64"/>
          <w:kern w:val="0"/>
          <w:lang w:eastAsia="en-IE"/>
        </w:rPr>
        <w:t>considered</w:t>
      </w:r>
      <w:r w:rsidRPr="008040B9">
        <w:rPr>
          <w:rFonts w:eastAsia="Times New Roman" w:cs="Calibri"/>
          <w:color w:val="004B64"/>
          <w:spacing w:val="-1"/>
          <w:kern w:val="0"/>
          <w:lang w:eastAsia="en-IE"/>
        </w:rPr>
        <w:t xml:space="preserve"> </w:t>
      </w:r>
      <w:r w:rsidRPr="008040B9">
        <w:rPr>
          <w:rFonts w:eastAsia="Times New Roman" w:cs="Calibri"/>
          <w:color w:val="004B64"/>
          <w:kern w:val="0"/>
          <w:lang w:eastAsia="en-IE"/>
        </w:rPr>
        <w:t>further.</w:t>
      </w:r>
    </w:p>
    <w:p w14:paraId="31A1D0D2" w14:textId="77777777" w:rsidR="008040B9" w:rsidRPr="008040B9" w:rsidRDefault="008040B9" w:rsidP="008040B9">
      <w:pPr>
        <w:widowControl w:val="0"/>
        <w:kinsoku w:val="0"/>
        <w:overflowPunct w:val="0"/>
        <w:autoSpaceDE w:val="0"/>
        <w:autoSpaceDN w:val="0"/>
        <w:adjustRightInd w:val="0"/>
        <w:spacing w:before="4" w:after="0" w:line="240" w:lineRule="auto"/>
        <w:rPr>
          <w:rFonts w:eastAsia="Times New Roman" w:cs="Calibri"/>
          <w:kern w:val="0"/>
          <w:highlight w:val="yellow"/>
          <w:lang w:eastAsia="en-IE"/>
        </w:rPr>
      </w:pPr>
    </w:p>
    <w:p w14:paraId="27D4C608" w14:textId="77777777" w:rsidR="008040B9" w:rsidRPr="008040B9" w:rsidRDefault="008040B9" w:rsidP="008040B9">
      <w:pPr>
        <w:widowControl w:val="0"/>
        <w:kinsoku w:val="0"/>
        <w:overflowPunct w:val="0"/>
        <w:autoSpaceDE w:val="0"/>
        <w:autoSpaceDN w:val="0"/>
        <w:adjustRightInd w:val="0"/>
        <w:spacing w:before="4" w:after="0" w:line="240" w:lineRule="auto"/>
        <w:rPr>
          <w:rFonts w:eastAsia="Times New Roman" w:cs="Calibri"/>
          <w:kern w:val="0"/>
          <w:lang w:eastAsia="en-IE"/>
        </w:rPr>
      </w:pPr>
    </w:p>
    <w:p w14:paraId="28BDEE29" w14:textId="77777777" w:rsidR="008040B9" w:rsidRPr="008040B9" w:rsidRDefault="008040B9" w:rsidP="008040B9">
      <w:pPr>
        <w:widowControl w:val="0"/>
        <w:numPr>
          <w:ilvl w:val="0"/>
          <w:numId w:val="13"/>
        </w:numPr>
        <w:tabs>
          <w:tab w:val="left" w:pos="472"/>
        </w:tabs>
        <w:kinsoku w:val="0"/>
        <w:overflowPunct w:val="0"/>
        <w:autoSpaceDE w:val="0"/>
        <w:autoSpaceDN w:val="0"/>
        <w:adjustRightInd w:val="0"/>
        <w:spacing w:after="0" w:line="276" w:lineRule="auto"/>
        <w:ind w:left="470" w:right="109"/>
        <w:jc w:val="both"/>
        <w:rPr>
          <w:rFonts w:eastAsia="Times New Roman" w:cs="Calibri"/>
          <w:color w:val="004B64"/>
          <w:kern w:val="0"/>
        </w:rPr>
      </w:pPr>
      <w:r w:rsidRPr="008040B9">
        <w:rPr>
          <w:rFonts w:eastAsia="Times New Roman" w:cs="Calibri"/>
          <w:color w:val="004B64"/>
          <w:kern w:val="0"/>
        </w:rPr>
        <w:t xml:space="preserve">This Scheme is available to inshore fishers who are eligible licence holders / vessels owners of fishing vessels with a maximum length (LOA) under 18m, registered on the Irish Sea Fishing Boat Register at the date of application in the polyvalent or specific segments and holding a valid sea-fishing boat licence issued by the Licensing Authority for Sea-Fishing Boats. </w:t>
      </w:r>
    </w:p>
    <w:p w14:paraId="196658CA" w14:textId="77777777" w:rsidR="008040B9" w:rsidRPr="008040B9" w:rsidRDefault="008040B9" w:rsidP="008040B9">
      <w:pPr>
        <w:widowControl w:val="0"/>
        <w:tabs>
          <w:tab w:val="left" w:pos="472"/>
        </w:tabs>
        <w:kinsoku w:val="0"/>
        <w:overflowPunct w:val="0"/>
        <w:autoSpaceDE w:val="0"/>
        <w:autoSpaceDN w:val="0"/>
        <w:adjustRightInd w:val="0"/>
        <w:spacing w:after="0" w:line="276" w:lineRule="auto"/>
        <w:ind w:left="470" w:right="109"/>
        <w:jc w:val="both"/>
        <w:rPr>
          <w:rFonts w:eastAsia="Times New Roman" w:cs="Calibri"/>
          <w:color w:val="004B64"/>
          <w:kern w:val="0"/>
        </w:rPr>
      </w:pPr>
    </w:p>
    <w:p w14:paraId="0668F236" w14:textId="77777777" w:rsidR="008040B9" w:rsidRPr="008040B9" w:rsidRDefault="008040B9" w:rsidP="008040B9">
      <w:pPr>
        <w:widowControl w:val="0"/>
        <w:tabs>
          <w:tab w:val="left" w:pos="472"/>
        </w:tabs>
        <w:kinsoku w:val="0"/>
        <w:overflowPunct w:val="0"/>
        <w:autoSpaceDE w:val="0"/>
        <w:autoSpaceDN w:val="0"/>
        <w:adjustRightInd w:val="0"/>
        <w:spacing w:after="0" w:line="276" w:lineRule="auto"/>
        <w:ind w:left="470" w:right="109"/>
        <w:jc w:val="both"/>
        <w:rPr>
          <w:rFonts w:eastAsia="Times New Roman" w:cs="Calibri"/>
          <w:color w:val="004B64"/>
          <w:kern w:val="0"/>
        </w:rPr>
      </w:pPr>
      <w:r w:rsidRPr="008040B9">
        <w:rPr>
          <w:rFonts w:eastAsia="Times New Roman" w:cs="Calibri"/>
          <w:color w:val="004B64"/>
          <w:kern w:val="0"/>
          <w:lang w:val="en-US"/>
        </w:rPr>
        <w:t xml:space="preserve">Vessels licensed in the other segments are not eligible for support under this scheme.  </w:t>
      </w:r>
      <w:proofErr w:type="gramStart"/>
      <w:r w:rsidRPr="008040B9">
        <w:rPr>
          <w:rFonts w:eastAsia="Times New Roman" w:cs="Calibri"/>
          <w:color w:val="004B64"/>
          <w:kern w:val="0"/>
          <w:lang w:val="en-US"/>
        </w:rPr>
        <w:t>Also</w:t>
      </w:r>
      <w:proofErr w:type="gramEnd"/>
      <w:r w:rsidRPr="008040B9">
        <w:rPr>
          <w:rFonts w:eastAsia="Times New Roman" w:cs="Calibri"/>
          <w:color w:val="004B64"/>
          <w:kern w:val="0"/>
          <w:lang w:val="en-US"/>
        </w:rPr>
        <w:t xml:space="preserve"> vessels / license holders that have received payment under the Brexit Temporary Tie-up Scheme in 2021 and 2022 are not eligible.</w:t>
      </w:r>
    </w:p>
    <w:p w14:paraId="0320B745" w14:textId="77777777" w:rsidR="008040B9" w:rsidRPr="008040B9" w:rsidRDefault="008040B9" w:rsidP="008040B9">
      <w:pPr>
        <w:tabs>
          <w:tab w:val="left" w:pos="472"/>
        </w:tabs>
        <w:kinsoku w:val="0"/>
        <w:overflowPunct w:val="0"/>
        <w:spacing w:after="0" w:line="276" w:lineRule="auto"/>
        <w:ind w:left="720" w:right="109"/>
        <w:contextualSpacing/>
        <w:jc w:val="both"/>
        <w:rPr>
          <w:rFonts w:eastAsia="Times New Roman" w:cs="Calibri"/>
          <w:color w:val="004B64"/>
          <w:kern w:val="0"/>
        </w:rPr>
      </w:pPr>
    </w:p>
    <w:p w14:paraId="192387A5" w14:textId="77777777" w:rsidR="008040B9" w:rsidRPr="008040B9" w:rsidRDefault="008040B9" w:rsidP="008040B9">
      <w:pPr>
        <w:widowControl w:val="0"/>
        <w:numPr>
          <w:ilvl w:val="0"/>
          <w:numId w:val="13"/>
        </w:numPr>
        <w:tabs>
          <w:tab w:val="left" w:pos="472"/>
        </w:tabs>
        <w:kinsoku w:val="0"/>
        <w:overflowPunct w:val="0"/>
        <w:autoSpaceDE w:val="0"/>
        <w:autoSpaceDN w:val="0"/>
        <w:adjustRightInd w:val="0"/>
        <w:spacing w:after="0" w:line="276" w:lineRule="auto"/>
        <w:ind w:left="470" w:right="109"/>
        <w:jc w:val="both"/>
        <w:rPr>
          <w:rFonts w:eastAsia="Times New Roman" w:cs="Calibri"/>
          <w:color w:val="004B64"/>
          <w:kern w:val="0"/>
        </w:rPr>
      </w:pPr>
      <w:r w:rsidRPr="008040B9">
        <w:rPr>
          <w:rFonts w:eastAsia="Times New Roman" w:cs="Calibri"/>
          <w:color w:val="004B64"/>
          <w:kern w:val="0"/>
        </w:rPr>
        <w:t>Applicants must have verified fishing activity at sea during 2022 evidenced as follows:</w:t>
      </w:r>
    </w:p>
    <w:p w14:paraId="0317738E" w14:textId="77777777" w:rsidR="008040B9" w:rsidRPr="008040B9" w:rsidRDefault="008040B9" w:rsidP="008040B9">
      <w:pPr>
        <w:tabs>
          <w:tab w:val="left" w:pos="472"/>
        </w:tabs>
        <w:kinsoku w:val="0"/>
        <w:overflowPunct w:val="0"/>
        <w:spacing w:after="0" w:line="276" w:lineRule="auto"/>
        <w:ind w:left="832" w:right="109"/>
        <w:contextualSpacing/>
        <w:jc w:val="both"/>
        <w:rPr>
          <w:rFonts w:eastAsia="Times New Roman" w:cs="Calibri"/>
          <w:color w:val="FF0000"/>
          <w:kern w:val="0"/>
        </w:rPr>
      </w:pPr>
      <w:bookmarkStart w:id="0" w:name="_Hlk85789397"/>
    </w:p>
    <w:p w14:paraId="35B8B1F4" w14:textId="77777777" w:rsidR="008040B9" w:rsidRPr="008040B9" w:rsidRDefault="008040B9" w:rsidP="008040B9">
      <w:pPr>
        <w:spacing w:after="200" w:line="276" w:lineRule="auto"/>
        <w:ind w:left="720" w:hanging="153"/>
        <w:jc w:val="both"/>
        <w:rPr>
          <w:rFonts w:eastAsia="Arial" w:cs="Calibri"/>
          <w:color w:val="004B64"/>
          <w:kern w:val="0"/>
          <w:u w:val="single"/>
        </w:rPr>
      </w:pPr>
      <w:r w:rsidRPr="008040B9">
        <w:rPr>
          <w:rFonts w:eastAsia="Arial" w:cs="Calibri"/>
          <w:color w:val="004B64"/>
          <w:kern w:val="0"/>
          <w:u w:val="single"/>
        </w:rPr>
        <w:t>Vessels greater than or equal to 10m (LOA)</w:t>
      </w:r>
    </w:p>
    <w:p w14:paraId="098FAD4C" w14:textId="1F3B6D2A" w:rsidR="008040B9" w:rsidRPr="008040B9" w:rsidRDefault="008040B9" w:rsidP="008040B9">
      <w:pPr>
        <w:spacing w:after="200" w:line="276" w:lineRule="auto"/>
        <w:ind w:left="567"/>
        <w:jc w:val="both"/>
        <w:rPr>
          <w:rFonts w:eastAsia="Arial" w:cs="Calibri"/>
          <w:color w:val="004B64"/>
          <w:kern w:val="0"/>
        </w:rPr>
      </w:pPr>
      <w:r w:rsidRPr="008040B9">
        <w:rPr>
          <w:rFonts w:eastAsia="Arial" w:cs="Calibri"/>
          <w:color w:val="004B64"/>
          <w:kern w:val="0"/>
        </w:rPr>
        <w:t xml:space="preserve">For vessels ≥ 10m, they must demonstrate that they were active during </w:t>
      </w:r>
      <w:r w:rsidR="00EE3D45">
        <w:rPr>
          <w:rFonts w:eastAsia="Arial" w:cs="Calibri"/>
          <w:color w:val="004B64"/>
          <w:kern w:val="0"/>
        </w:rPr>
        <w:t>January to December</w:t>
      </w:r>
      <w:r w:rsidRPr="008040B9">
        <w:rPr>
          <w:rFonts w:eastAsia="Arial" w:cs="Calibri"/>
          <w:color w:val="004B64"/>
          <w:kern w:val="0"/>
        </w:rPr>
        <w:t xml:space="preserve"> 2022 through logbook data showing a minimum of 30 days fishing activity.</w:t>
      </w:r>
    </w:p>
    <w:p w14:paraId="67F7E3F2" w14:textId="77777777" w:rsidR="008040B9" w:rsidRPr="008040B9" w:rsidRDefault="008040B9" w:rsidP="008040B9">
      <w:pPr>
        <w:spacing w:after="200" w:line="276" w:lineRule="auto"/>
        <w:ind w:left="567"/>
        <w:jc w:val="both"/>
        <w:rPr>
          <w:rFonts w:eastAsia="Arial" w:cs="Calibri"/>
          <w:color w:val="004B64"/>
          <w:kern w:val="0"/>
        </w:rPr>
      </w:pPr>
      <w:r w:rsidRPr="008040B9">
        <w:rPr>
          <w:rFonts w:eastAsia="Arial" w:cs="Calibri"/>
          <w:color w:val="004B64"/>
          <w:kern w:val="0"/>
        </w:rPr>
        <w:t>Where the application does not meet the required fishing activity, it will be rejected.</w:t>
      </w:r>
    </w:p>
    <w:p w14:paraId="2BF0A29E" w14:textId="77777777" w:rsidR="008040B9" w:rsidRPr="008040B9" w:rsidRDefault="008040B9" w:rsidP="008040B9">
      <w:pPr>
        <w:spacing w:after="200" w:line="276" w:lineRule="auto"/>
        <w:ind w:firstLine="567"/>
        <w:jc w:val="both"/>
        <w:rPr>
          <w:rFonts w:eastAsia="Arial" w:cs="Calibri"/>
          <w:color w:val="004B64"/>
          <w:kern w:val="0"/>
          <w:u w:val="single"/>
        </w:rPr>
      </w:pPr>
      <w:r w:rsidRPr="008040B9">
        <w:rPr>
          <w:rFonts w:eastAsia="Arial" w:cs="Calibri"/>
          <w:color w:val="004B64"/>
          <w:kern w:val="0"/>
          <w:u w:val="single"/>
        </w:rPr>
        <w:t xml:space="preserve">Vessels under 10m (LOA) </w:t>
      </w:r>
    </w:p>
    <w:p w14:paraId="499B49DC" w14:textId="7E90CEAD" w:rsidR="008040B9" w:rsidRPr="008040B9" w:rsidRDefault="008040B9" w:rsidP="008040B9">
      <w:pPr>
        <w:spacing w:after="200" w:line="276" w:lineRule="auto"/>
        <w:ind w:left="567"/>
        <w:jc w:val="both"/>
        <w:rPr>
          <w:rFonts w:eastAsia="Arial" w:cs="Calibri"/>
          <w:color w:val="004B64"/>
          <w:kern w:val="0"/>
        </w:rPr>
      </w:pPr>
      <w:r w:rsidRPr="008040B9">
        <w:rPr>
          <w:rFonts w:eastAsia="Arial" w:cs="Calibri"/>
          <w:color w:val="004B64"/>
          <w:kern w:val="0"/>
        </w:rPr>
        <w:t xml:space="preserve">For vessels under 10m, they must demonstrate that they were active during </w:t>
      </w:r>
      <w:r w:rsidR="00EE3D45">
        <w:rPr>
          <w:rFonts w:eastAsia="Arial" w:cs="Calibri"/>
          <w:color w:val="004B64"/>
          <w:kern w:val="0"/>
        </w:rPr>
        <w:t>January to December</w:t>
      </w:r>
      <w:r w:rsidRPr="008040B9">
        <w:rPr>
          <w:rFonts w:eastAsia="Arial" w:cs="Calibri"/>
          <w:color w:val="004B64"/>
          <w:kern w:val="0"/>
        </w:rPr>
        <w:t xml:space="preserve"> 2022 through Sales Notes data showing landings of a minimum value of €1,000. </w:t>
      </w:r>
      <w:bookmarkStart w:id="1" w:name="_Hlk88144245"/>
      <w:bookmarkStart w:id="2" w:name="_Hlk88141572"/>
    </w:p>
    <w:p w14:paraId="656D5B2E" w14:textId="77777777" w:rsidR="008040B9" w:rsidRPr="008040B9" w:rsidRDefault="008040B9" w:rsidP="008040B9">
      <w:pPr>
        <w:spacing w:after="200" w:line="276" w:lineRule="auto"/>
        <w:ind w:left="709" w:hanging="142"/>
        <w:jc w:val="both"/>
        <w:rPr>
          <w:rFonts w:eastAsia="Arial" w:cs="Calibri"/>
          <w:color w:val="004B64"/>
          <w:kern w:val="0"/>
        </w:rPr>
      </w:pPr>
      <w:r w:rsidRPr="008040B9">
        <w:rPr>
          <w:rFonts w:eastAsia="Arial" w:cs="Calibri"/>
          <w:color w:val="004B64"/>
          <w:kern w:val="0"/>
        </w:rPr>
        <w:lastRenderedPageBreak/>
        <w:t xml:space="preserve">BIM will check all applications with the SFPA in this regard. </w:t>
      </w:r>
      <w:bookmarkStart w:id="3" w:name="_Hlk88144183"/>
      <w:bookmarkEnd w:id="1"/>
    </w:p>
    <w:p w14:paraId="2F4FE0E2" w14:textId="77777777" w:rsidR="008040B9" w:rsidRPr="008040B9" w:rsidRDefault="008040B9" w:rsidP="008040B9">
      <w:pPr>
        <w:spacing w:after="200" w:line="276" w:lineRule="auto"/>
        <w:ind w:left="709" w:hanging="142"/>
        <w:jc w:val="both"/>
        <w:rPr>
          <w:rFonts w:eastAsia="Arial" w:cs="Calibri"/>
          <w:color w:val="004B64"/>
          <w:kern w:val="0"/>
        </w:rPr>
      </w:pPr>
      <w:r w:rsidRPr="008040B9">
        <w:rPr>
          <w:rFonts w:eastAsia="Arial" w:cs="Calibri"/>
          <w:color w:val="004B64"/>
          <w:kern w:val="0"/>
        </w:rPr>
        <w:t>Where the application does not meet the required Sales Notes amount it will be rejected.</w:t>
      </w:r>
    </w:p>
    <w:bookmarkEnd w:id="3"/>
    <w:p w14:paraId="26730A88" w14:textId="77777777" w:rsidR="008040B9" w:rsidRPr="008040B9" w:rsidRDefault="008040B9" w:rsidP="008040B9">
      <w:pPr>
        <w:spacing w:after="200" w:line="276" w:lineRule="auto"/>
        <w:ind w:left="567"/>
        <w:jc w:val="both"/>
        <w:rPr>
          <w:rFonts w:eastAsia="Arial" w:cs="Calibri"/>
          <w:color w:val="004B64"/>
          <w:kern w:val="0"/>
        </w:rPr>
      </w:pPr>
      <w:r w:rsidRPr="008040B9">
        <w:rPr>
          <w:rFonts w:eastAsia="Arial" w:cs="Calibri"/>
          <w:color w:val="004B64"/>
          <w:kern w:val="0"/>
        </w:rPr>
        <w:t xml:space="preserve">If an error has been made and Sales Notes have not been uploaded to the SFPA sales notes system for whatever reason, the error should be corrected appropriately.  The applicant should confirm with the SPPA that the error has been corrected and inform BIM accordingly.  Once the applicant has informed BIM that these additional sales notes have been uploaded, BIM will perform a second check with the SFPA. In cases where the correction results in the sales notes criteria being met then the application may be approved by BIM. </w:t>
      </w:r>
    </w:p>
    <w:p w14:paraId="2667C160" w14:textId="77777777" w:rsidR="008040B9" w:rsidRPr="008040B9" w:rsidRDefault="008040B9" w:rsidP="008040B9">
      <w:pPr>
        <w:spacing w:after="200" w:line="276" w:lineRule="auto"/>
        <w:ind w:left="567"/>
        <w:jc w:val="both"/>
        <w:rPr>
          <w:rFonts w:eastAsia="Arial" w:cs="Calibri"/>
          <w:color w:val="004B64"/>
          <w:kern w:val="0"/>
        </w:rPr>
      </w:pPr>
      <w:r w:rsidRPr="008040B9">
        <w:rPr>
          <w:rFonts w:eastAsia="Arial" w:cs="Calibri"/>
          <w:color w:val="004B64"/>
          <w:kern w:val="0"/>
        </w:rPr>
        <w:t>Applicants who feel they have a valid reason for sales notes not being on the system may submit an appeal.</w:t>
      </w:r>
    </w:p>
    <w:p w14:paraId="75723BAA" w14:textId="77777777" w:rsidR="008040B9" w:rsidRPr="008040B9" w:rsidRDefault="008040B9" w:rsidP="008040B9">
      <w:pPr>
        <w:spacing w:after="0" w:line="276" w:lineRule="auto"/>
        <w:ind w:left="567"/>
        <w:rPr>
          <w:rFonts w:eastAsia="Times New Roman" w:cs="Calibri"/>
          <w:color w:val="004B64"/>
          <w:kern w:val="0"/>
        </w:rPr>
      </w:pPr>
      <w:r w:rsidRPr="008040B9">
        <w:rPr>
          <w:rFonts w:eastAsia="Times New Roman" w:cs="Calibri"/>
          <w:color w:val="004B64"/>
          <w:kern w:val="0"/>
        </w:rPr>
        <w:t xml:space="preserve">A Statutory Declaration maybe be completed by owners of registered fishing vessels in support of an appeal to a decision under the Brexit Inshore Fisheries Business Model Adjustment Scheme, where the registered length (LOA) of the vessel is less than 10m (9.99m and below) and where the original application has been rejected due to the required number of sales notes recorded on the Sea Fisheries Protection Authority (SFPA) Sales Notes Database not meeting the required amount (i.e. &gt; €1000 during January 1st to December 31st, 2022). They may support their appeal application by meeting the following requirement. </w:t>
      </w:r>
    </w:p>
    <w:p w14:paraId="3A67E703" w14:textId="77777777" w:rsidR="008040B9" w:rsidRPr="008040B9" w:rsidRDefault="008040B9" w:rsidP="008040B9">
      <w:pPr>
        <w:spacing w:after="0" w:line="276" w:lineRule="auto"/>
        <w:ind w:left="567"/>
        <w:rPr>
          <w:rFonts w:eastAsia="Times New Roman" w:cs="Calibri"/>
          <w:color w:val="004B64"/>
          <w:kern w:val="0"/>
        </w:rPr>
      </w:pPr>
    </w:p>
    <w:p w14:paraId="3F163A7A" w14:textId="777885AE" w:rsidR="008040B9" w:rsidRPr="008040B9" w:rsidRDefault="008040B9" w:rsidP="008040B9">
      <w:pPr>
        <w:spacing w:after="0" w:line="276" w:lineRule="auto"/>
        <w:ind w:left="567"/>
        <w:rPr>
          <w:rFonts w:eastAsia="Times New Roman" w:cs="Calibri"/>
          <w:color w:val="004B64"/>
          <w:kern w:val="0"/>
        </w:rPr>
      </w:pPr>
      <w:r w:rsidRPr="008040B9">
        <w:rPr>
          <w:rFonts w:eastAsia="Times New Roman" w:cs="Calibri"/>
          <w:color w:val="004B64"/>
          <w:kern w:val="0"/>
        </w:rPr>
        <w:t xml:space="preserve">The applicant may demonstrate compliance through a history of documented sales invoices totalling a minimum of €1,000 during </w:t>
      </w:r>
      <w:r w:rsidR="00EE3D45">
        <w:rPr>
          <w:rFonts w:eastAsia="Times New Roman" w:cs="Calibri"/>
          <w:color w:val="004B64"/>
          <w:kern w:val="0"/>
        </w:rPr>
        <w:t>January to December</w:t>
      </w:r>
      <w:r w:rsidRPr="008040B9">
        <w:rPr>
          <w:rFonts w:eastAsia="Times New Roman" w:cs="Calibri"/>
          <w:color w:val="004B64"/>
          <w:kern w:val="0"/>
        </w:rPr>
        <w:t xml:space="preserve"> 2022. These invoices must meet all criteria set out below. </w:t>
      </w:r>
    </w:p>
    <w:p w14:paraId="52CE32BC" w14:textId="77777777" w:rsidR="008040B9" w:rsidRPr="008040B9" w:rsidRDefault="008040B9" w:rsidP="008040B9">
      <w:pPr>
        <w:spacing w:after="0" w:line="276" w:lineRule="auto"/>
        <w:ind w:left="567"/>
        <w:rPr>
          <w:rFonts w:eastAsia="Times New Roman" w:cs="Calibri"/>
          <w:color w:val="004B64"/>
          <w:kern w:val="0"/>
        </w:rPr>
      </w:pPr>
      <w:bookmarkStart w:id="4" w:name="_Hlk86687067"/>
      <w:bookmarkStart w:id="5" w:name="_Hlk93674706"/>
      <w:r w:rsidRPr="008040B9">
        <w:rPr>
          <w:rFonts w:eastAsia="Times New Roman" w:cs="Calibri"/>
          <w:color w:val="004B64"/>
          <w:kern w:val="0"/>
        </w:rPr>
        <w:t xml:space="preserve">Only invoices for fishery products with maximum quantities of less than 30kg per transaction to the final consumer for personal consumption can be </w:t>
      </w:r>
      <w:bookmarkEnd w:id="4"/>
      <w:r w:rsidRPr="008040B9">
        <w:rPr>
          <w:rFonts w:eastAsia="Times New Roman" w:cs="Calibri"/>
          <w:color w:val="004B64"/>
          <w:kern w:val="0"/>
        </w:rPr>
        <w:t xml:space="preserve">included. </w:t>
      </w:r>
    </w:p>
    <w:p w14:paraId="4B7D3D06" w14:textId="77777777" w:rsidR="008040B9" w:rsidRPr="008040B9" w:rsidRDefault="008040B9" w:rsidP="008040B9">
      <w:pPr>
        <w:spacing w:after="0" w:line="276" w:lineRule="auto"/>
        <w:ind w:left="567"/>
        <w:rPr>
          <w:rFonts w:eastAsia="Times New Roman" w:cs="Calibri"/>
          <w:color w:val="004B64"/>
          <w:kern w:val="0"/>
        </w:rPr>
      </w:pPr>
    </w:p>
    <w:p w14:paraId="1E9AEA25" w14:textId="77777777" w:rsidR="008040B9" w:rsidRPr="008040B9" w:rsidRDefault="008040B9" w:rsidP="008040B9">
      <w:pPr>
        <w:spacing w:after="0" w:line="276" w:lineRule="auto"/>
        <w:ind w:left="567"/>
        <w:rPr>
          <w:rFonts w:eastAsia="Times New Roman" w:cs="Calibri"/>
          <w:color w:val="004B64"/>
          <w:kern w:val="0"/>
        </w:rPr>
      </w:pPr>
      <w:r w:rsidRPr="008040B9">
        <w:rPr>
          <w:rFonts w:eastAsia="Times New Roman" w:cs="Calibri"/>
          <w:color w:val="004B64"/>
          <w:kern w:val="0"/>
        </w:rPr>
        <w:t>Periwinkles sales are excluded and will not be taken into consideration for the purpose of this process.</w:t>
      </w:r>
    </w:p>
    <w:p w14:paraId="3815548D" w14:textId="77777777" w:rsidR="008040B9" w:rsidRPr="008040B9" w:rsidRDefault="008040B9" w:rsidP="008040B9">
      <w:pPr>
        <w:spacing w:after="0" w:line="276" w:lineRule="auto"/>
        <w:ind w:left="567"/>
        <w:rPr>
          <w:rFonts w:eastAsia="Times New Roman" w:cs="Calibri"/>
          <w:color w:val="004B64"/>
          <w:kern w:val="0"/>
        </w:rPr>
      </w:pPr>
    </w:p>
    <w:bookmarkEnd w:id="5"/>
    <w:p w14:paraId="25596729" w14:textId="77777777" w:rsidR="008040B9" w:rsidRPr="008040B9" w:rsidRDefault="008040B9" w:rsidP="008040B9">
      <w:pPr>
        <w:spacing w:after="0" w:line="276" w:lineRule="auto"/>
        <w:ind w:left="567"/>
        <w:rPr>
          <w:rFonts w:eastAsia="Times New Roman" w:cs="Calibri"/>
          <w:color w:val="004B64"/>
          <w:kern w:val="0"/>
        </w:rPr>
      </w:pPr>
      <w:r w:rsidRPr="008040B9">
        <w:rPr>
          <w:rFonts w:eastAsia="Times New Roman" w:cs="Calibri"/>
          <w:color w:val="004B64"/>
          <w:kern w:val="0"/>
        </w:rPr>
        <w:t>Sales to any commercial business (restaurants, shops, hotels etc.) and amounts exceeding 30Kg do not qualify as they are required to be registered to the SFPA sales notes system.</w:t>
      </w:r>
    </w:p>
    <w:p w14:paraId="71D763BD" w14:textId="77777777" w:rsidR="008040B9" w:rsidRPr="008040B9" w:rsidRDefault="008040B9" w:rsidP="008040B9">
      <w:pPr>
        <w:spacing w:after="0" w:line="276" w:lineRule="auto"/>
        <w:ind w:left="567"/>
        <w:rPr>
          <w:rFonts w:eastAsia="Times New Roman" w:cs="Calibri"/>
          <w:color w:val="004B64"/>
          <w:kern w:val="0"/>
        </w:rPr>
      </w:pPr>
    </w:p>
    <w:p w14:paraId="6F1A2D50" w14:textId="77777777" w:rsidR="008040B9" w:rsidRPr="008040B9" w:rsidRDefault="008040B9" w:rsidP="008040B9">
      <w:pPr>
        <w:spacing w:after="0" w:line="276" w:lineRule="auto"/>
        <w:ind w:left="567"/>
        <w:rPr>
          <w:rFonts w:eastAsia="Times New Roman" w:cs="Calibri"/>
          <w:color w:val="004B64"/>
          <w:kern w:val="0"/>
        </w:rPr>
      </w:pPr>
      <w:r w:rsidRPr="008040B9">
        <w:rPr>
          <w:rFonts w:eastAsia="Times New Roman" w:cs="Calibri"/>
          <w:color w:val="004B64"/>
          <w:kern w:val="0"/>
        </w:rPr>
        <w:t xml:space="preserve">Only invoices produced from a formal purpose printed invoice / docket book will be accepted. The invoices must clearly specify the </w:t>
      </w:r>
    </w:p>
    <w:p w14:paraId="5A494661" w14:textId="77777777" w:rsidR="008040B9" w:rsidRPr="008040B9" w:rsidRDefault="008040B9" w:rsidP="008040B9">
      <w:pPr>
        <w:numPr>
          <w:ilvl w:val="0"/>
          <w:numId w:val="14"/>
        </w:numPr>
        <w:spacing w:after="0" w:line="276" w:lineRule="auto"/>
        <w:ind w:left="1080"/>
        <w:contextualSpacing/>
        <w:rPr>
          <w:rFonts w:eastAsia="Times New Roman" w:cs="Calibri"/>
          <w:color w:val="004B64"/>
          <w:kern w:val="0"/>
        </w:rPr>
      </w:pPr>
      <w:r w:rsidRPr="008040B9">
        <w:rPr>
          <w:rFonts w:eastAsia="Times New Roman" w:cs="Calibri"/>
          <w:color w:val="004B64"/>
          <w:kern w:val="0"/>
        </w:rPr>
        <w:t>Date</w:t>
      </w:r>
    </w:p>
    <w:p w14:paraId="481DDBDE" w14:textId="77777777" w:rsidR="008040B9" w:rsidRPr="008040B9" w:rsidRDefault="008040B9" w:rsidP="008040B9">
      <w:pPr>
        <w:numPr>
          <w:ilvl w:val="0"/>
          <w:numId w:val="16"/>
        </w:numPr>
        <w:spacing w:after="0" w:line="276" w:lineRule="auto"/>
        <w:ind w:left="1080"/>
        <w:contextualSpacing/>
        <w:rPr>
          <w:rFonts w:eastAsia="Times New Roman" w:cs="Calibri"/>
          <w:color w:val="004B64"/>
          <w:kern w:val="0"/>
        </w:rPr>
      </w:pPr>
      <w:r w:rsidRPr="008040B9">
        <w:rPr>
          <w:rFonts w:eastAsia="Times New Roman" w:cs="Calibri"/>
          <w:color w:val="004B64"/>
          <w:kern w:val="0"/>
        </w:rPr>
        <w:t xml:space="preserve">Seller and the Buyer </w:t>
      </w:r>
    </w:p>
    <w:p w14:paraId="3C88AB51" w14:textId="77777777" w:rsidR="008040B9" w:rsidRPr="008040B9" w:rsidRDefault="008040B9" w:rsidP="008040B9">
      <w:pPr>
        <w:numPr>
          <w:ilvl w:val="0"/>
          <w:numId w:val="15"/>
        </w:numPr>
        <w:spacing w:after="0" w:line="276" w:lineRule="auto"/>
        <w:ind w:left="1080"/>
        <w:contextualSpacing/>
        <w:rPr>
          <w:rFonts w:eastAsia="Times New Roman" w:cs="Calibri"/>
          <w:color w:val="004B64"/>
          <w:kern w:val="0"/>
        </w:rPr>
      </w:pPr>
      <w:r w:rsidRPr="008040B9">
        <w:rPr>
          <w:rFonts w:eastAsia="Times New Roman" w:cs="Calibri"/>
          <w:color w:val="004B64"/>
          <w:kern w:val="0"/>
        </w:rPr>
        <w:t xml:space="preserve">Fishery Product (Lobster, Brown Crab etc.) </w:t>
      </w:r>
    </w:p>
    <w:p w14:paraId="622109D5" w14:textId="77777777" w:rsidR="008040B9" w:rsidRPr="008040B9" w:rsidRDefault="008040B9" w:rsidP="008040B9">
      <w:pPr>
        <w:numPr>
          <w:ilvl w:val="0"/>
          <w:numId w:val="15"/>
        </w:numPr>
        <w:spacing w:after="0" w:line="276" w:lineRule="auto"/>
        <w:ind w:left="1080"/>
        <w:contextualSpacing/>
        <w:rPr>
          <w:rFonts w:eastAsia="Times New Roman" w:cs="Calibri"/>
          <w:color w:val="004B64"/>
          <w:kern w:val="0"/>
        </w:rPr>
      </w:pPr>
      <w:r w:rsidRPr="008040B9">
        <w:rPr>
          <w:rFonts w:eastAsia="Times New Roman" w:cs="Calibri"/>
          <w:color w:val="004B64"/>
          <w:kern w:val="0"/>
        </w:rPr>
        <w:t xml:space="preserve">Seafood Quantity in Kg  </w:t>
      </w:r>
    </w:p>
    <w:p w14:paraId="28830E31" w14:textId="77777777" w:rsidR="008040B9" w:rsidRPr="008040B9" w:rsidRDefault="008040B9" w:rsidP="008040B9">
      <w:pPr>
        <w:numPr>
          <w:ilvl w:val="0"/>
          <w:numId w:val="15"/>
        </w:numPr>
        <w:spacing w:after="0" w:line="276" w:lineRule="auto"/>
        <w:ind w:left="1080"/>
        <w:contextualSpacing/>
        <w:rPr>
          <w:rFonts w:eastAsia="Times New Roman" w:cs="Calibri"/>
          <w:color w:val="004B64"/>
          <w:kern w:val="0"/>
        </w:rPr>
      </w:pPr>
      <w:r w:rsidRPr="008040B9">
        <w:rPr>
          <w:rFonts w:eastAsia="Times New Roman" w:cs="Calibri"/>
          <w:color w:val="004B64"/>
          <w:kern w:val="0"/>
        </w:rPr>
        <w:t>Value in €</w:t>
      </w:r>
    </w:p>
    <w:p w14:paraId="46C43129" w14:textId="77777777" w:rsidR="008040B9" w:rsidRPr="008040B9" w:rsidRDefault="008040B9" w:rsidP="008040B9">
      <w:pPr>
        <w:spacing w:after="0" w:line="276" w:lineRule="auto"/>
        <w:ind w:left="360" w:firstLine="720"/>
        <w:rPr>
          <w:rFonts w:eastAsia="Times New Roman" w:cs="Calibri"/>
          <w:color w:val="004B64"/>
          <w:kern w:val="0"/>
        </w:rPr>
      </w:pPr>
      <w:r w:rsidRPr="008040B9">
        <w:rPr>
          <w:rFonts w:eastAsia="Times New Roman" w:cs="Calibri"/>
          <w:color w:val="004B64"/>
          <w:kern w:val="0"/>
        </w:rPr>
        <w:t xml:space="preserve">Handwritten dockets on plain paper </w:t>
      </w:r>
      <w:r w:rsidRPr="008040B9">
        <w:rPr>
          <w:rFonts w:eastAsia="Times New Roman" w:cs="Calibri"/>
          <w:color w:val="004B64"/>
          <w:kern w:val="0"/>
          <w:u w:val="single"/>
        </w:rPr>
        <w:t>will not</w:t>
      </w:r>
      <w:r w:rsidRPr="008040B9">
        <w:rPr>
          <w:rFonts w:eastAsia="Times New Roman" w:cs="Calibri"/>
          <w:color w:val="004B64"/>
          <w:kern w:val="0"/>
        </w:rPr>
        <w:t xml:space="preserve"> be accepted. </w:t>
      </w:r>
    </w:p>
    <w:p w14:paraId="6F9ED70C" w14:textId="77777777" w:rsidR="008040B9" w:rsidRPr="008040B9" w:rsidRDefault="008040B9" w:rsidP="008040B9">
      <w:pPr>
        <w:spacing w:after="0" w:line="276" w:lineRule="auto"/>
        <w:rPr>
          <w:rFonts w:eastAsia="Times New Roman" w:cs="Calibri"/>
          <w:color w:val="004B64"/>
          <w:kern w:val="0"/>
        </w:rPr>
      </w:pPr>
    </w:p>
    <w:p w14:paraId="3BACC971" w14:textId="77777777" w:rsidR="008040B9" w:rsidRPr="008040B9" w:rsidRDefault="008040B9" w:rsidP="008040B9">
      <w:pPr>
        <w:spacing w:after="0" w:line="276" w:lineRule="auto"/>
        <w:ind w:left="567"/>
        <w:rPr>
          <w:rFonts w:eastAsia="Times New Roman" w:cs="Calibri"/>
          <w:color w:val="004B64"/>
          <w:kern w:val="0"/>
        </w:rPr>
      </w:pPr>
      <w:r w:rsidRPr="008040B9">
        <w:rPr>
          <w:rFonts w:eastAsia="Times New Roman" w:cs="Calibri"/>
          <w:color w:val="004B64"/>
          <w:kern w:val="0"/>
          <w:u w:val="single"/>
        </w:rPr>
        <w:t>All such invoices must be submitted along with the Statutory Declaration</w:t>
      </w:r>
      <w:r w:rsidRPr="008040B9">
        <w:rPr>
          <w:rFonts w:eastAsia="Times New Roman" w:cs="Calibri"/>
          <w:color w:val="004B64"/>
          <w:kern w:val="0"/>
        </w:rPr>
        <w:t xml:space="preserve">.  </w:t>
      </w:r>
    </w:p>
    <w:p w14:paraId="6EB8C50C" w14:textId="77777777" w:rsidR="008040B9" w:rsidRPr="008040B9" w:rsidRDefault="008040B9" w:rsidP="008040B9">
      <w:pPr>
        <w:spacing w:after="0" w:line="276" w:lineRule="auto"/>
        <w:ind w:left="567"/>
        <w:rPr>
          <w:rFonts w:eastAsia="Times New Roman" w:cs="Calibri"/>
          <w:color w:val="004B64"/>
          <w:kern w:val="0"/>
        </w:rPr>
      </w:pPr>
    </w:p>
    <w:p w14:paraId="416C44C3" w14:textId="77777777" w:rsidR="008040B9" w:rsidRPr="008040B9" w:rsidRDefault="008040B9" w:rsidP="008040B9">
      <w:pPr>
        <w:spacing w:after="0" w:line="276" w:lineRule="auto"/>
        <w:ind w:left="567"/>
        <w:rPr>
          <w:rFonts w:eastAsia="Times New Roman" w:cs="Calibri"/>
          <w:color w:val="004B64"/>
          <w:kern w:val="0"/>
        </w:rPr>
      </w:pPr>
      <w:r w:rsidRPr="008040B9">
        <w:rPr>
          <w:rFonts w:eastAsia="Times New Roman" w:cs="Calibri"/>
          <w:color w:val="004B64"/>
          <w:kern w:val="0"/>
        </w:rPr>
        <w:t>A combination of Sales Notes registered to the SFPA database and qualifying invoices as outlined above may suffice. In such cases the applicant must clearly communicate the situation to BIM as part of their appeal. BIM will then confirm with SFPA whether the applicant qualifies based on the additional documented provided.</w:t>
      </w:r>
    </w:p>
    <w:p w14:paraId="7196B9CA" w14:textId="77777777" w:rsidR="008040B9" w:rsidRPr="008040B9" w:rsidRDefault="008040B9" w:rsidP="008040B9">
      <w:pPr>
        <w:spacing w:after="0" w:line="276" w:lineRule="auto"/>
        <w:ind w:left="567"/>
        <w:rPr>
          <w:rFonts w:eastAsia="Times New Roman" w:cs="Calibri"/>
          <w:color w:val="004B64"/>
          <w:kern w:val="0"/>
        </w:rPr>
      </w:pPr>
      <w:r w:rsidRPr="008040B9">
        <w:rPr>
          <w:rFonts w:eastAsia="Times New Roman" w:cs="Calibri"/>
          <w:color w:val="004B64"/>
          <w:kern w:val="0"/>
        </w:rPr>
        <w:t xml:space="preserve">BIM may in all cases check with and share all this information / documentation with the SFPA and The Revenue Commissioners Applicants are required to </w:t>
      </w:r>
      <w:bookmarkStart w:id="6" w:name="_Hlk86334819"/>
      <w:r w:rsidRPr="008040B9">
        <w:rPr>
          <w:rFonts w:eastAsia="Times New Roman" w:cs="Calibri"/>
          <w:color w:val="004B64"/>
          <w:kern w:val="0"/>
        </w:rPr>
        <w:t>consent to the sharing of these invoices with the SFPA and Revenue for possible examination of breaches of regulatory requirements.  Any invoices subsequently found to contain fraudulent or misleading information may result in prosecutio</w:t>
      </w:r>
      <w:bookmarkEnd w:id="6"/>
      <w:r w:rsidRPr="008040B9">
        <w:rPr>
          <w:rFonts w:eastAsia="Times New Roman" w:cs="Calibri"/>
          <w:color w:val="004B64"/>
          <w:kern w:val="0"/>
        </w:rPr>
        <w:t xml:space="preserve">n </w:t>
      </w:r>
      <w:bookmarkStart w:id="7" w:name="_Hlk87455956"/>
      <w:r w:rsidRPr="008040B9">
        <w:rPr>
          <w:rFonts w:eastAsia="Times New Roman" w:cs="Calibri"/>
          <w:color w:val="004B64"/>
          <w:kern w:val="0"/>
        </w:rPr>
        <w:t>/ revocation and reclamation of any grant paid</w:t>
      </w:r>
      <w:bookmarkEnd w:id="7"/>
      <w:r w:rsidRPr="008040B9">
        <w:rPr>
          <w:rFonts w:eastAsia="Times New Roman" w:cs="Calibri"/>
          <w:color w:val="004B64"/>
          <w:kern w:val="0"/>
        </w:rPr>
        <w:t>.</w:t>
      </w:r>
    </w:p>
    <w:p w14:paraId="3E626921" w14:textId="77777777" w:rsidR="008040B9" w:rsidRPr="008040B9" w:rsidRDefault="008040B9" w:rsidP="008040B9">
      <w:pPr>
        <w:spacing w:after="0" w:line="276" w:lineRule="auto"/>
        <w:ind w:left="567"/>
        <w:rPr>
          <w:rFonts w:eastAsia="Times New Roman" w:cs="Calibri"/>
          <w:color w:val="004B64"/>
          <w:kern w:val="0"/>
        </w:rPr>
      </w:pPr>
    </w:p>
    <w:p w14:paraId="6067DC72" w14:textId="77777777" w:rsidR="008040B9" w:rsidRPr="008040B9" w:rsidRDefault="008040B9" w:rsidP="008040B9">
      <w:pPr>
        <w:spacing w:after="0" w:line="240" w:lineRule="auto"/>
        <w:ind w:firstLine="567"/>
        <w:rPr>
          <w:rFonts w:eastAsia="Times New Roman" w:cs="Calibri"/>
          <w:color w:val="004B64"/>
          <w:kern w:val="0"/>
        </w:rPr>
      </w:pPr>
      <w:r w:rsidRPr="008040B9">
        <w:rPr>
          <w:rFonts w:eastAsia="Times New Roman" w:cs="Calibri"/>
          <w:color w:val="004B64"/>
          <w:kern w:val="0"/>
          <w:u w:val="single"/>
        </w:rPr>
        <w:t>The Sales invoices must be certified as authentic by a Notary Public</w:t>
      </w:r>
      <w:r w:rsidRPr="008040B9">
        <w:rPr>
          <w:rFonts w:eastAsia="Times New Roman" w:cs="Calibri"/>
          <w:color w:val="004B64"/>
          <w:kern w:val="0"/>
        </w:rPr>
        <w:t xml:space="preserve">.  </w:t>
      </w:r>
    </w:p>
    <w:p w14:paraId="0B80E9DE" w14:textId="77777777" w:rsidR="008040B9" w:rsidRPr="008040B9" w:rsidRDefault="008040B9" w:rsidP="008040B9">
      <w:pPr>
        <w:spacing w:after="200" w:line="276" w:lineRule="auto"/>
        <w:ind w:left="567"/>
        <w:jc w:val="both"/>
        <w:rPr>
          <w:rFonts w:eastAsia="Times New Roman" w:cs="Calibri"/>
          <w:color w:val="004B64"/>
          <w:kern w:val="0"/>
        </w:rPr>
      </w:pPr>
    </w:p>
    <w:p w14:paraId="6B98A510" w14:textId="77777777" w:rsidR="008040B9" w:rsidRPr="008040B9" w:rsidRDefault="008040B9" w:rsidP="008040B9">
      <w:pPr>
        <w:widowControl w:val="0"/>
        <w:numPr>
          <w:ilvl w:val="0"/>
          <w:numId w:val="13"/>
        </w:numPr>
        <w:tabs>
          <w:tab w:val="left" w:pos="472"/>
        </w:tabs>
        <w:kinsoku w:val="0"/>
        <w:overflowPunct w:val="0"/>
        <w:autoSpaceDE w:val="0"/>
        <w:autoSpaceDN w:val="0"/>
        <w:adjustRightInd w:val="0"/>
        <w:spacing w:after="0" w:line="276" w:lineRule="auto"/>
        <w:ind w:left="470" w:right="109"/>
        <w:jc w:val="both"/>
        <w:rPr>
          <w:rFonts w:eastAsia="Times New Roman" w:cs="Calibri"/>
          <w:color w:val="004B64"/>
          <w:kern w:val="0"/>
        </w:rPr>
      </w:pPr>
      <w:r w:rsidRPr="008040B9">
        <w:rPr>
          <w:rFonts w:eastAsia="Times New Roman" w:cs="Calibri"/>
          <w:color w:val="004B64"/>
          <w:kern w:val="0"/>
        </w:rPr>
        <w:t xml:space="preserve"> Applicants must complete </w:t>
      </w:r>
      <w:r w:rsidRPr="008040B9">
        <w:rPr>
          <w:rFonts w:eastAsia="Times New Roman" w:cs="Calibri"/>
          <w:color w:val="004B64"/>
          <w:kern w:val="0"/>
          <w:u w:val="single"/>
        </w:rPr>
        <w:t>one</w:t>
      </w:r>
      <w:r w:rsidRPr="008040B9">
        <w:rPr>
          <w:rFonts w:eastAsia="Times New Roman" w:cs="Calibri"/>
          <w:color w:val="004B64"/>
          <w:kern w:val="0"/>
        </w:rPr>
        <w:t xml:space="preserve"> of the following on-line training modules:</w:t>
      </w:r>
    </w:p>
    <w:p w14:paraId="5A015896" w14:textId="77777777" w:rsidR="008040B9" w:rsidRPr="008040B9" w:rsidRDefault="008040B9" w:rsidP="008040B9">
      <w:pPr>
        <w:tabs>
          <w:tab w:val="left" w:pos="472"/>
        </w:tabs>
        <w:kinsoku w:val="0"/>
        <w:overflowPunct w:val="0"/>
        <w:spacing w:after="0" w:line="276" w:lineRule="auto"/>
        <w:ind w:left="720" w:right="109"/>
        <w:contextualSpacing/>
        <w:jc w:val="both"/>
        <w:rPr>
          <w:rFonts w:eastAsia="Times New Roman" w:cs="Calibri"/>
          <w:color w:val="004B64"/>
          <w:kern w:val="0"/>
        </w:rPr>
      </w:pPr>
    </w:p>
    <w:p w14:paraId="00B0636A" w14:textId="77777777" w:rsidR="008040B9" w:rsidRPr="008040B9" w:rsidRDefault="008040B9" w:rsidP="008040B9">
      <w:pPr>
        <w:widowControl w:val="0"/>
        <w:tabs>
          <w:tab w:val="left" w:pos="472"/>
        </w:tabs>
        <w:kinsoku w:val="0"/>
        <w:overflowPunct w:val="0"/>
        <w:autoSpaceDE w:val="0"/>
        <w:autoSpaceDN w:val="0"/>
        <w:adjustRightInd w:val="0"/>
        <w:spacing w:after="0" w:line="276" w:lineRule="auto"/>
        <w:ind w:left="720" w:right="109"/>
        <w:jc w:val="both"/>
        <w:rPr>
          <w:rFonts w:eastAsia="Times New Roman" w:cs="Calibri"/>
          <w:color w:val="004B64"/>
          <w:kern w:val="0"/>
        </w:rPr>
      </w:pPr>
      <w:bookmarkStart w:id="8" w:name="_Hlk93911536"/>
      <w:r w:rsidRPr="008040B9">
        <w:rPr>
          <w:rFonts w:eastAsia="Times New Roman" w:cs="Calibri"/>
          <w:color w:val="004B64"/>
          <w:kern w:val="0"/>
        </w:rPr>
        <w:t>Module 1 - Adjusting Your Seafood Business Plan post Brexit</w:t>
      </w:r>
    </w:p>
    <w:p w14:paraId="09E282B9" w14:textId="77777777" w:rsidR="008040B9" w:rsidRPr="008040B9" w:rsidRDefault="008040B9" w:rsidP="008040B9">
      <w:pPr>
        <w:widowControl w:val="0"/>
        <w:tabs>
          <w:tab w:val="left" w:pos="472"/>
        </w:tabs>
        <w:kinsoku w:val="0"/>
        <w:overflowPunct w:val="0"/>
        <w:autoSpaceDE w:val="0"/>
        <w:autoSpaceDN w:val="0"/>
        <w:adjustRightInd w:val="0"/>
        <w:spacing w:after="0" w:line="276" w:lineRule="auto"/>
        <w:ind w:left="720" w:right="109"/>
        <w:jc w:val="both"/>
        <w:rPr>
          <w:rFonts w:eastAsia="Times New Roman" w:cs="Calibri"/>
          <w:color w:val="004B64"/>
          <w:kern w:val="0"/>
        </w:rPr>
      </w:pPr>
      <w:r w:rsidRPr="008040B9">
        <w:rPr>
          <w:rFonts w:eastAsia="Times New Roman" w:cs="Calibri"/>
          <w:color w:val="004B64"/>
          <w:kern w:val="0"/>
        </w:rPr>
        <w:t>Module 2 - Reaching New Customers – Tailored Digital Skills for Inshore Fishing Business</w:t>
      </w:r>
    </w:p>
    <w:p w14:paraId="51BDA2F0" w14:textId="77777777" w:rsidR="008040B9" w:rsidRPr="008040B9" w:rsidRDefault="008040B9" w:rsidP="008040B9">
      <w:pPr>
        <w:widowControl w:val="0"/>
        <w:tabs>
          <w:tab w:val="left" w:pos="472"/>
        </w:tabs>
        <w:kinsoku w:val="0"/>
        <w:overflowPunct w:val="0"/>
        <w:autoSpaceDE w:val="0"/>
        <w:autoSpaceDN w:val="0"/>
        <w:adjustRightInd w:val="0"/>
        <w:spacing w:after="0" w:line="276" w:lineRule="auto"/>
        <w:ind w:left="720" w:right="109"/>
        <w:jc w:val="both"/>
        <w:rPr>
          <w:rFonts w:eastAsia="Times New Roman" w:cs="Calibri"/>
          <w:color w:val="004B64"/>
          <w:kern w:val="0"/>
        </w:rPr>
      </w:pPr>
      <w:r w:rsidRPr="008040B9">
        <w:rPr>
          <w:rFonts w:eastAsia="Times New Roman" w:cs="Calibri"/>
          <w:color w:val="004B64"/>
          <w:kern w:val="0"/>
        </w:rPr>
        <w:t>Module 3 - Live Holding of Shellfish</w:t>
      </w:r>
    </w:p>
    <w:p w14:paraId="7320AB36" w14:textId="77777777" w:rsidR="008040B9" w:rsidRPr="008040B9" w:rsidRDefault="008040B9" w:rsidP="008040B9">
      <w:pPr>
        <w:widowControl w:val="0"/>
        <w:tabs>
          <w:tab w:val="left" w:pos="472"/>
        </w:tabs>
        <w:kinsoku w:val="0"/>
        <w:overflowPunct w:val="0"/>
        <w:autoSpaceDE w:val="0"/>
        <w:autoSpaceDN w:val="0"/>
        <w:adjustRightInd w:val="0"/>
        <w:spacing w:after="0" w:line="276" w:lineRule="auto"/>
        <w:ind w:left="720" w:right="109"/>
        <w:jc w:val="both"/>
        <w:rPr>
          <w:rFonts w:eastAsia="Times New Roman" w:cs="Calibri"/>
          <w:color w:val="004B64"/>
          <w:kern w:val="0"/>
        </w:rPr>
      </w:pPr>
      <w:r w:rsidRPr="008040B9">
        <w:rPr>
          <w:rFonts w:eastAsia="Times New Roman" w:cs="Calibri"/>
          <w:color w:val="004B64"/>
          <w:kern w:val="0"/>
        </w:rPr>
        <w:t>Module 4 - Improving Efficiency</w:t>
      </w:r>
    </w:p>
    <w:p w14:paraId="47552CDB" w14:textId="77777777" w:rsidR="008040B9" w:rsidRPr="008040B9" w:rsidRDefault="008040B9" w:rsidP="008040B9">
      <w:pPr>
        <w:widowControl w:val="0"/>
        <w:tabs>
          <w:tab w:val="left" w:pos="472"/>
        </w:tabs>
        <w:kinsoku w:val="0"/>
        <w:overflowPunct w:val="0"/>
        <w:autoSpaceDE w:val="0"/>
        <w:autoSpaceDN w:val="0"/>
        <w:adjustRightInd w:val="0"/>
        <w:spacing w:after="0" w:line="276" w:lineRule="auto"/>
        <w:ind w:left="720" w:right="109"/>
        <w:jc w:val="both"/>
        <w:rPr>
          <w:rFonts w:eastAsia="Times New Roman" w:cs="Calibri"/>
          <w:color w:val="004B64"/>
          <w:kern w:val="0"/>
        </w:rPr>
      </w:pPr>
      <w:r w:rsidRPr="008040B9">
        <w:rPr>
          <w:rFonts w:eastAsia="Times New Roman" w:cs="Calibri"/>
          <w:color w:val="004B64"/>
          <w:kern w:val="0"/>
        </w:rPr>
        <w:t>Module 5 - Care of Catch</w:t>
      </w:r>
    </w:p>
    <w:p w14:paraId="29A69950" w14:textId="77777777" w:rsidR="008040B9" w:rsidRPr="008040B9" w:rsidRDefault="008040B9" w:rsidP="008040B9">
      <w:pPr>
        <w:widowControl w:val="0"/>
        <w:tabs>
          <w:tab w:val="left" w:pos="472"/>
        </w:tabs>
        <w:kinsoku w:val="0"/>
        <w:overflowPunct w:val="0"/>
        <w:autoSpaceDE w:val="0"/>
        <w:autoSpaceDN w:val="0"/>
        <w:adjustRightInd w:val="0"/>
        <w:spacing w:after="0" w:line="276" w:lineRule="auto"/>
        <w:ind w:left="1080" w:right="109"/>
        <w:jc w:val="both"/>
        <w:rPr>
          <w:rFonts w:eastAsia="Times New Roman" w:cs="Calibri"/>
          <w:color w:val="004B64"/>
          <w:kern w:val="0"/>
        </w:rPr>
      </w:pPr>
    </w:p>
    <w:p w14:paraId="77545E09" w14:textId="77777777" w:rsidR="008040B9" w:rsidRPr="008040B9" w:rsidRDefault="008040B9" w:rsidP="008040B9">
      <w:pPr>
        <w:widowControl w:val="0"/>
        <w:tabs>
          <w:tab w:val="left" w:pos="472"/>
        </w:tabs>
        <w:kinsoku w:val="0"/>
        <w:overflowPunct w:val="0"/>
        <w:autoSpaceDE w:val="0"/>
        <w:autoSpaceDN w:val="0"/>
        <w:adjustRightInd w:val="0"/>
        <w:spacing w:after="200" w:line="276" w:lineRule="auto"/>
        <w:ind w:left="720" w:right="109"/>
        <w:jc w:val="both"/>
        <w:rPr>
          <w:rFonts w:eastAsia="Arial" w:cs="Calibri"/>
          <w:color w:val="004B64"/>
          <w:kern w:val="0"/>
        </w:rPr>
      </w:pPr>
      <w:r w:rsidRPr="008040B9">
        <w:rPr>
          <w:rFonts w:eastAsia="Arial" w:cs="Calibri"/>
          <w:color w:val="004B64"/>
          <w:kern w:val="0"/>
        </w:rPr>
        <w:t xml:space="preserve">The training module should be completed within one month from the date shown in the letter of offer to applicants. </w:t>
      </w:r>
    </w:p>
    <w:p w14:paraId="7AA88683" w14:textId="77777777" w:rsidR="008040B9" w:rsidRPr="008040B9" w:rsidRDefault="008040B9" w:rsidP="008040B9">
      <w:pPr>
        <w:widowControl w:val="0"/>
        <w:tabs>
          <w:tab w:val="left" w:pos="472"/>
        </w:tabs>
        <w:kinsoku w:val="0"/>
        <w:overflowPunct w:val="0"/>
        <w:autoSpaceDE w:val="0"/>
        <w:autoSpaceDN w:val="0"/>
        <w:adjustRightInd w:val="0"/>
        <w:spacing w:after="200" w:line="276" w:lineRule="auto"/>
        <w:ind w:left="720" w:right="109"/>
        <w:jc w:val="both"/>
        <w:rPr>
          <w:rFonts w:eastAsia="Arial" w:cs="Calibri"/>
          <w:color w:val="004B64"/>
          <w:kern w:val="0"/>
        </w:rPr>
      </w:pPr>
      <w:r w:rsidRPr="008040B9">
        <w:rPr>
          <w:rFonts w:eastAsia="Arial" w:cs="Calibri"/>
          <w:color w:val="004B64"/>
          <w:kern w:val="0"/>
        </w:rPr>
        <w:t>The final date for completion of training modules under this scheme will be no later than the 14</w:t>
      </w:r>
      <w:r w:rsidRPr="008040B9">
        <w:rPr>
          <w:rFonts w:eastAsia="Arial" w:cs="Calibri"/>
          <w:color w:val="004B64"/>
          <w:kern w:val="0"/>
          <w:vertAlign w:val="superscript"/>
        </w:rPr>
        <w:t>th</w:t>
      </w:r>
      <w:r w:rsidRPr="008040B9">
        <w:rPr>
          <w:rFonts w:eastAsia="Arial" w:cs="Calibri"/>
          <w:color w:val="004B64"/>
          <w:kern w:val="0"/>
        </w:rPr>
        <w:t xml:space="preserve"> October 2023. </w:t>
      </w:r>
    </w:p>
    <w:bookmarkEnd w:id="0"/>
    <w:bookmarkEnd w:id="2"/>
    <w:bookmarkEnd w:id="8"/>
    <w:p w14:paraId="21E291D1" w14:textId="77777777" w:rsidR="00E2420D" w:rsidRDefault="00E2420D" w:rsidP="00E2420D">
      <w:pPr>
        <w:widowControl w:val="0"/>
        <w:numPr>
          <w:ilvl w:val="0"/>
          <w:numId w:val="13"/>
        </w:numPr>
        <w:tabs>
          <w:tab w:val="left" w:pos="472"/>
        </w:tabs>
        <w:kinsoku w:val="0"/>
        <w:overflowPunct w:val="0"/>
        <w:autoSpaceDE w:val="0"/>
        <w:autoSpaceDN w:val="0"/>
        <w:adjustRightInd w:val="0"/>
        <w:spacing w:after="200" w:line="276" w:lineRule="auto"/>
        <w:ind w:right="109"/>
        <w:jc w:val="both"/>
        <w:rPr>
          <w:rFonts w:eastAsia="Arial" w:cs="Calibri"/>
          <w:color w:val="004B7D"/>
        </w:rPr>
      </w:pPr>
      <w:r w:rsidRPr="005F7721">
        <w:rPr>
          <w:rFonts w:eastAsia="Arial" w:cs="Calibri"/>
          <w:color w:val="004B7D"/>
        </w:rPr>
        <w:t xml:space="preserve">The applicant </w:t>
      </w:r>
      <w:r w:rsidRPr="005F7721">
        <w:rPr>
          <w:rFonts w:eastAsia="Arial" w:cs="Calibri"/>
          <w:color w:val="004B7D"/>
          <w:u w:val="single"/>
        </w:rPr>
        <w:t>must also</w:t>
      </w:r>
      <w:r w:rsidRPr="005F7721">
        <w:rPr>
          <w:rFonts w:eastAsia="Arial" w:cs="Calibri"/>
          <w:color w:val="004B7D"/>
        </w:rPr>
        <w:t xml:space="preserve"> complete the BIM Inshore Census form </w:t>
      </w:r>
      <w:proofErr w:type="gramStart"/>
      <w:r w:rsidRPr="005F7721">
        <w:rPr>
          <w:rFonts w:eastAsia="Arial" w:cs="Calibri"/>
          <w:color w:val="004B7D"/>
        </w:rPr>
        <w:t>in order to</w:t>
      </w:r>
      <w:proofErr w:type="gramEnd"/>
      <w:r w:rsidRPr="005F7721">
        <w:rPr>
          <w:rFonts w:eastAsia="Arial" w:cs="Calibri"/>
          <w:color w:val="004B7D"/>
        </w:rPr>
        <w:t xml:space="preserve"> receive payment under the Scheme.</w:t>
      </w:r>
    </w:p>
    <w:p w14:paraId="0C00BFAB" w14:textId="77777777" w:rsidR="00E2420D" w:rsidRPr="00327EEF" w:rsidRDefault="00E2420D" w:rsidP="00E2420D">
      <w:pPr>
        <w:widowControl w:val="0"/>
        <w:tabs>
          <w:tab w:val="left" w:pos="472"/>
        </w:tabs>
        <w:kinsoku w:val="0"/>
        <w:overflowPunct w:val="0"/>
        <w:autoSpaceDE w:val="0"/>
        <w:autoSpaceDN w:val="0"/>
        <w:adjustRightInd w:val="0"/>
        <w:ind w:left="503" w:right="109"/>
        <w:jc w:val="both"/>
        <w:rPr>
          <w:rFonts w:eastAsia="Arial" w:cs="Calibri"/>
          <w:b/>
          <w:bCs/>
          <w:color w:val="004B7D"/>
          <w:u w:val="single"/>
        </w:rPr>
      </w:pPr>
      <w:r w:rsidRPr="00327EEF">
        <w:rPr>
          <w:rFonts w:eastAsia="Arial" w:cs="Calibri"/>
          <w:b/>
          <w:bCs/>
          <w:color w:val="004B7D"/>
          <w:u w:val="single"/>
        </w:rPr>
        <w:t xml:space="preserve">The links </w:t>
      </w:r>
      <w:r>
        <w:rPr>
          <w:rFonts w:eastAsia="Arial" w:cs="Calibri"/>
          <w:b/>
          <w:bCs/>
          <w:color w:val="004B7D"/>
          <w:u w:val="single"/>
        </w:rPr>
        <w:t xml:space="preserve">to access both </w:t>
      </w:r>
      <w:r w:rsidRPr="00327EEF">
        <w:rPr>
          <w:rFonts w:eastAsia="Arial" w:cs="Calibri"/>
          <w:b/>
          <w:bCs/>
          <w:color w:val="004B7D"/>
          <w:u w:val="single"/>
        </w:rPr>
        <w:t xml:space="preserve">the Training Modules and </w:t>
      </w:r>
      <w:r>
        <w:rPr>
          <w:rFonts w:eastAsia="Arial" w:cs="Calibri"/>
          <w:b/>
          <w:bCs/>
          <w:color w:val="004B7D"/>
          <w:u w:val="single"/>
        </w:rPr>
        <w:t xml:space="preserve">BIM </w:t>
      </w:r>
      <w:r w:rsidRPr="00327EEF">
        <w:rPr>
          <w:rFonts w:eastAsia="Arial" w:cs="Calibri"/>
          <w:b/>
          <w:bCs/>
          <w:color w:val="004B7D"/>
          <w:u w:val="single"/>
        </w:rPr>
        <w:t>Inshore Census are attached in Appendix 2</w:t>
      </w:r>
      <w:r>
        <w:rPr>
          <w:rFonts w:eastAsia="Arial" w:cs="Calibri"/>
          <w:b/>
          <w:bCs/>
          <w:color w:val="004B7D"/>
          <w:u w:val="single"/>
        </w:rPr>
        <w:t xml:space="preserve"> below</w:t>
      </w:r>
      <w:r w:rsidRPr="00327EEF">
        <w:rPr>
          <w:rFonts w:eastAsia="Arial" w:cs="Calibri"/>
          <w:b/>
          <w:bCs/>
          <w:color w:val="004B7D"/>
          <w:u w:val="single"/>
        </w:rPr>
        <w:t>.</w:t>
      </w:r>
    </w:p>
    <w:p w14:paraId="0061B98D" w14:textId="77777777" w:rsidR="008040B9" w:rsidRPr="008040B9" w:rsidRDefault="008040B9" w:rsidP="008040B9">
      <w:pPr>
        <w:widowControl w:val="0"/>
        <w:numPr>
          <w:ilvl w:val="0"/>
          <w:numId w:val="13"/>
        </w:numPr>
        <w:tabs>
          <w:tab w:val="left" w:pos="472"/>
        </w:tabs>
        <w:kinsoku w:val="0"/>
        <w:overflowPunct w:val="0"/>
        <w:autoSpaceDE w:val="0"/>
        <w:autoSpaceDN w:val="0"/>
        <w:adjustRightInd w:val="0"/>
        <w:spacing w:after="0" w:line="276" w:lineRule="auto"/>
        <w:ind w:right="109"/>
        <w:jc w:val="both"/>
        <w:rPr>
          <w:rFonts w:eastAsia="Times New Roman" w:cs="Calibri"/>
          <w:color w:val="004B64"/>
          <w:kern w:val="0"/>
        </w:rPr>
      </w:pPr>
      <w:r w:rsidRPr="008040B9">
        <w:rPr>
          <w:rFonts w:eastAsia="Times New Roman" w:cs="Calibri"/>
          <w:color w:val="004B64"/>
          <w:kern w:val="0"/>
        </w:rPr>
        <w:t>The onus of eligibility lies with the Grantee, in that the Grantee must ensure and demonstrate that they qualify under the scheme.</w:t>
      </w:r>
    </w:p>
    <w:p w14:paraId="4017FDC9" w14:textId="77777777" w:rsidR="008040B9" w:rsidRPr="008040B9" w:rsidRDefault="008040B9" w:rsidP="008040B9">
      <w:pPr>
        <w:widowControl w:val="0"/>
        <w:kinsoku w:val="0"/>
        <w:overflowPunct w:val="0"/>
        <w:autoSpaceDE w:val="0"/>
        <w:autoSpaceDN w:val="0"/>
        <w:adjustRightInd w:val="0"/>
        <w:spacing w:before="3" w:after="0" w:line="240" w:lineRule="auto"/>
        <w:rPr>
          <w:rFonts w:eastAsia="Times New Roman" w:cs="Calibri"/>
          <w:kern w:val="0"/>
          <w:lang w:eastAsia="en-IE"/>
        </w:rPr>
      </w:pPr>
    </w:p>
    <w:p w14:paraId="736FDE43" w14:textId="77777777" w:rsidR="008040B9" w:rsidRPr="008040B9" w:rsidRDefault="008040B9" w:rsidP="008040B9">
      <w:pPr>
        <w:widowControl w:val="0"/>
        <w:numPr>
          <w:ilvl w:val="0"/>
          <w:numId w:val="13"/>
        </w:numPr>
        <w:tabs>
          <w:tab w:val="left" w:pos="472"/>
        </w:tabs>
        <w:kinsoku w:val="0"/>
        <w:overflowPunct w:val="0"/>
        <w:autoSpaceDE w:val="0"/>
        <w:autoSpaceDN w:val="0"/>
        <w:adjustRightInd w:val="0"/>
        <w:spacing w:before="1" w:after="0" w:line="240" w:lineRule="auto"/>
        <w:ind w:hanging="362"/>
        <w:jc w:val="both"/>
        <w:rPr>
          <w:rFonts w:eastAsia="Times New Roman" w:cs="Calibri"/>
          <w:color w:val="004B64"/>
          <w:kern w:val="0"/>
        </w:rPr>
      </w:pPr>
      <w:r w:rsidRPr="008040B9">
        <w:rPr>
          <w:rFonts w:eastAsia="Times New Roman" w:cs="Calibri"/>
          <w:color w:val="004B64"/>
          <w:kern w:val="0"/>
        </w:rPr>
        <w:t>Grant</w:t>
      </w:r>
      <w:r w:rsidRPr="008040B9">
        <w:rPr>
          <w:rFonts w:eastAsia="Times New Roman" w:cs="Calibri"/>
          <w:color w:val="004B64"/>
          <w:spacing w:val="-1"/>
          <w:kern w:val="0"/>
        </w:rPr>
        <w:t xml:space="preserve"> </w:t>
      </w:r>
      <w:r w:rsidRPr="008040B9">
        <w:rPr>
          <w:rFonts w:eastAsia="Times New Roman" w:cs="Calibri"/>
          <w:color w:val="004B64"/>
          <w:kern w:val="0"/>
        </w:rPr>
        <w:t>Payments:</w:t>
      </w:r>
    </w:p>
    <w:p w14:paraId="25AE9B31" w14:textId="77777777" w:rsidR="008040B9" w:rsidRPr="008040B9" w:rsidRDefault="008040B9" w:rsidP="008040B9">
      <w:pPr>
        <w:tabs>
          <w:tab w:val="left" w:pos="472"/>
        </w:tabs>
        <w:kinsoku w:val="0"/>
        <w:overflowPunct w:val="0"/>
        <w:spacing w:before="1" w:after="0" w:line="240" w:lineRule="auto"/>
        <w:ind w:left="471"/>
        <w:contextualSpacing/>
        <w:jc w:val="both"/>
        <w:rPr>
          <w:rFonts w:eastAsia="Times New Roman" w:cs="Calibri"/>
          <w:color w:val="004B64"/>
          <w:kern w:val="0"/>
        </w:rPr>
      </w:pPr>
      <w:r w:rsidRPr="008040B9">
        <w:rPr>
          <w:rFonts w:eastAsia="Times New Roman" w:cs="Calibri"/>
          <w:color w:val="004B64"/>
          <w:kern w:val="0"/>
        </w:rPr>
        <w:t>Payment is in the form of a single ex-gratia payment covering two categories as follows:</w:t>
      </w:r>
    </w:p>
    <w:p w14:paraId="36845B2D" w14:textId="77777777" w:rsidR="008040B9" w:rsidRPr="008040B9" w:rsidRDefault="008040B9" w:rsidP="008040B9">
      <w:pPr>
        <w:widowControl w:val="0"/>
        <w:kinsoku w:val="0"/>
        <w:overflowPunct w:val="0"/>
        <w:autoSpaceDE w:val="0"/>
        <w:autoSpaceDN w:val="0"/>
        <w:adjustRightInd w:val="0"/>
        <w:spacing w:before="1" w:after="0" w:line="240" w:lineRule="auto"/>
        <w:rPr>
          <w:rFonts w:eastAsia="Times New Roman" w:cs="Calibri"/>
          <w:kern w:val="0"/>
          <w:lang w:eastAsia="en-IE"/>
        </w:rPr>
      </w:pPr>
    </w:p>
    <w:tbl>
      <w:tblPr>
        <w:tblW w:w="0" w:type="auto"/>
        <w:tblInd w:w="3169" w:type="dxa"/>
        <w:tblLayout w:type="fixed"/>
        <w:tblCellMar>
          <w:left w:w="0" w:type="dxa"/>
          <w:right w:w="0" w:type="dxa"/>
        </w:tblCellMar>
        <w:tblLook w:val="0000" w:firstRow="0" w:lastRow="0" w:firstColumn="0" w:lastColumn="0" w:noHBand="0" w:noVBand="0"/>
      </w:tblPr>
      <w:tblGrid>
        <w:gridCol w:w="1798"/>
        <w:gridCol w:w="1701"/>
      </w:tblGrid>
      <w:tr w:rsidR="008040B9" w:rsidRPr="008040B9" w14:paraId="3163396C" w14:textId="77777777" w:rsidTr="0026489E">
        <w:trPr>
          <w:trHeight w:val="297"/>
        </w:trPr>
        <w:tc>
          <w:tcPr>
            <w:tcW w:w="1798" w:type="dxa"/>
            <w:tcBorders>
              <w:top w:val="single" w:sz="4" w:space="0" w:color="000000"/>
              <w:left w:val="single" w:sz="4" w:space="0" w:color="000000"/>
              <w:bottom w:val="single" w:sz="4" w:space="0" w:color="000000"/>
              <w:right w:val="single" w:sz="4" w:space="0" w:color="000000"/>
            </w:tcBorders>
            <w:shd w:val="clear" w:color="auto" w:fill="DAEEF3"/>
          </w:tcPr>
          <w:p w14:paraId="0EAAA5EB" w14:textId="77777777" w:rsidR="008040B9" w:rsidRPr="008040B9" w:rsidRDefault="008040B9" w:rsidP="008040B9">
            <w:pPr>
              <w:widowControl w:val="0"/>
              <w:kinsoku w:val="0"/>
              <w:overflowPunct w:val="0"/>
              <w:autoSpaceDE w:val="0"/>
              <w:autoSpaceDN w:val="0"/>
              <w:adjustRightInd w:val="0"/>
              <w:spacing w:after="0" w:line="266" w:lineRule="exact"/>
              <w:ind w:left="108"/>
              <w:jc w:val="center"/>
              <w:rPr>
                <w:rFonts w:eastAsia="Times New Roman" w:cs="Calibri"/>
                <w:b/>
                <w:bCs/>
                <w:color w:val="004B64"/>
                <w:kern w:val="0"/>
                <w:lang w:eastAsia="en-IE"/>
              </w:rPr>
            </w:pPr>
            <w:r w:rsidRPr="008040B9">
              <w:rPr>
                <w:rFonts w:eastAsia="Times New Roman" w:cs="Calibri"/>
                <w:b/>
                <w:bCs/>
                <w:color w:val="004B64"/>
                <w:kern w:val="0"/>
                <w:lang w:eastAsia="en-IE"/>
              </w:rPr>
              <w:t>Size of Vessels</w:t>
            </w:r>
          </w:p>
        </w:tc>
        <w:tc>
          <w:tcPr>
            <w:tcW w:w="1701" w:type="dxa"/>
            <w:tcBorders>
              <w:top w:val="single" w:sz="4" w:space="0" w:color="000000"/>
              <w:left w:val="single" w:sz="4" w:space="0" w:color="000000"/>
              <w:bottom w:val="single" w:sz="4" w:space="0" w:color="000000"/>
              <w:right w:val="single" w:sz="4" w:space="0" w:color="000000"/>
            </w:tcBorders>
            <w:shd w:val="clear" w:color="auto" w:fill="DAEEF3"/>
          </w:tcPr>
          <w:p w14:paraId="43ABD04F" w14:textId="77777777" w:rsidR="008040B9" w:rsidRPr="008040B9" w:rsidRDefault="008040B9" w:rsidP="008040B9">
            <w:pPr>
              <w:widowControl w:val="0"/>
              <w:kinsoku w:val="0"/>
              <w:overflowPunct w:val="0"/>
              <w:autoSpaceDE w:val="0"/>
              <w:autoSpaceDN w:val="0"/>
              <w:adjustRightInd w:val="0"/>
              <w:spacing w:after="0" w:line="266" w:lineRule="exact"/>
              <w:ind w:left="108"/>
              <w:jc w:val="center"/>
              <w:rPr>
                <w:rFonts w:eastAsia="Times New Roman" w:cs="Calibri"/>
                <w:b/>
                <w:bCs/>
                <w:color w:val="004B64"/>
                <w:kern w:val="0"/>
                <w:lang w:eastAsia="en-IE"/>
              </w:rPr>
            </w:pPr>
            <w:r w:rsidRPr="008040B9">
              <w:rPr>
                <w:rFonts w:eastAsia="Times New Roman" w:cs="Calibri"/>
                <w:b/>
                <w:bCs/>
                <w:color w:val="004B64"/>
                <w:kern w:val="0"/>
                <w:lang w:eastAsia="en-IE"/>
              </w:rPr>
              <w:t>Payments</w:t>
            </w:r>
          </w:p>
        </w:tc>
      </w:tr>
      <w:tr w:rsidR="008040B9" w:rsidRPr="008040B9" w14:paraId="47F58B08" w14:textId="77777777" w:rsidTr="0026489E">
        <w:trPr>
          <w:trHeight w:val="297"/>
        </w:trPr>
        <w:tc>
          <w:tcPr>
            <w:tcW w:w="1798" w:type="dxa"/>
            <w:tcBorders>
              <w:top w:val="single" w:sz="4" w:space="0" w:color="000000"/>
              <w:left w:val="single" w:sz="4" w:space="0" w:color="000000"/>
              <w:bottom w:val="single" w:sz="4" w:space="0" w:color="000000"/>
              <w:right w:val="single" w:sz="4" w:space="0" w:color="000000"/>
            </w:tcBorders>
            <w:shd w:val="clear" w:color="auto" w:fill="DAEEF3"/>
          </w:tcPr>
          <w:p w14:paraId="469EAC17" w14:textId="77777777" w:rsidR="008040B9" w:rsidRPr="008040B9" w:rsidRDefault="008040B9" w:rsidP="008040B9">
            <w:pPr>
              <w:widowControl w:val="0"/>
              <w:kinsoku w:val="0"/>
              <w:overflowPunct w:val="0"/>
              <w:autoSpaceDE w:val="0"/>
              <w:autoSpaceDN w:val="0"/>
              <w:adjustRightInd w:val="0"/>
              <w:spacing w:after="0" w:line="266" w:lineRule="exact"/>
              <w:ind w:left="108"/>
              <w:jc w:val="center"/>
              <w:rPr>
                <w:rFonts w:eastAsia="Times New Roman" w:cs="Calibri"/>
                <w:color w:val="004B64"/>
                <w:kern w:val="0"/>
                <w:lang w:eastAsia="en-IE"/>
              </w:rPr>
            </w:pPr>
            <w:r w:rsidRPr="008040B9">
              <w:rPr>
                <w:rFonts w:eastAsia="Times New Roman" w:cs="Calibri"/>
                <w:color w:val="004B64"/>
                <w:kern w:val="0"/>
                <w:lang w:eastAsia="en-IE"/>
              </w:rPr>
              <w:lastRenderedPageBreak/>
              <w:t>Under</w:t>
            </w:r>
            <w:r w:rsidRPr="008040B9">
              <w:rPr>
                <w:rFonts w:eastAsia="Times New Roman" w:cs="Calibri"/>
                <w:color w:val="004B64"/>
                <w:spacing w:val="-1"/>
                <w:kern w:val="0"/>
                <w:lang w:eastAsia="en-IE"/>
              </w:rPr>
              <w:t xml:space="preserve"> </w:t>
            </w:r>
            <w:r w:rsidRPr="008040B9">
              <w:rPr>
                <w:rFonts w:eastAsia="Times New Roman" w:cs="Calibri"/>
                <w:color w:val="004B64"/>
                <w:kern w:val="0"/>
                <w:lang w:eastAsia="en-IE"/>
              </w:rPr>
              <w:t>8m</w:t>
            </w:r>
          </w:p>
        </w:tc>
        <w:tc>
          <w:tcPr>
            <w:tcW w:w="1701" w:type="dxa"/>
            <w:tcBorders>
              <w:top w:val="single" w:sz="4" w:space="0" w:color="000000"/>
              <w:left w:val="single" w:sz="4" w:space="0" w:color="000000"/>
              <w:bottom w:val="single" w:sz="4" w:space="0" w:color="000000"/>
              <w:right w:val="single" w:sz="4" w:space="0" w:color="000000"/>
            </w:tcBorders>
            <w:shd w:val="clear" w:color="auto" w:fill="DAEEF3"/>
          </w:tcPr>
          <w:p w14:paraId="503CCF9D" w14:textId="77777777" w:rsidR="008040B9" w:rsidRPr="008040B9" w:rsidRDefault="008040B9" w:rsidP="008040B9">
            <w:pPr>
              <w:widowControl w:val="0"/>
              <w:kinsoku w:val="0"/>
              <w:overflowPunct w:val="0"/>
              <w:autoSpaceDE w:val="0"/>
              <w:autoSpaceDN w:val="0"/>
              <w:adjustRightInd w:val="0"/>
              <w:spacing w:after="0" w:line="266" w:lineRule="exact"/>
              <w:ind w:left="108"/>
              <w:jc w:val="center"/>
              <w:rPr>
                <w:rFonts w:eastAsia="Times New Roman" w:cs="Calibri"/>
                <w:color w:val="004B64"/>
                <w:kern w:val="0"/>
                <w:lang w:eastAsia="en-IE"/>
              </w:rPr>
            </w:pPr>
            <w:r w:rsidRPr="008040B9">
              <w:rPr>
                <w:rFonts w:eastAsia="Times New Roman" w:cs="Calibri"/>
                <w:color w:val="004B64"/>
                <w:kern w:val="0"/>
                <w:lang w:eastAsia="en-IE"/>
              </w:rPr>
              <w:t>€2,700</w:t>
            </w:r>
          </w:p>
        </w:tc>
      </w:tr>
      <w:tr w:rsidR="008040B9" w:rsidRPr="008040B9" w14:paraId="75F3270C" w14:textId="77777777" w:rsidTr="0026489E">
        <w:trPr>
          <w:trHeight w:val="300"/>
        </w:trPr>
        <w:tc>
          <w:tcPr>
            <w:tcW w:w="1798" w:type="dxa"/>
            <w:tcBorders>
              <w:top w:val="single" w:sz="4" w:space="0" w:color="000000"/>
              <w:left w:val="single" w:sz="4" w:space="0" w:color="000000"/>
              <w:bottom w:val="single" w:sz="4" w:space="0" w:color="000000"/>
              <w:right w:val="single" w:sz="4" w:space="0" w:color="000000"/>
            </w:tcBorders>
            <w:shd w:val="clear" w:color="auto" w:fill="DAEEF3"/>
          </w:tcPr>
          <w:p w14:paraId="31E3994F" w14:textId="77777777" w:rsidR="008040B9" w:rsidRPr="008040B9" w:rsidRDefault="008040B9" w:rsidP="008040B9">
            <w:pPr>
              <w:widowControl w:val="0"/>
              <w:kinsoku w:val="0"/>
              <w:overflowPunct w:val="0"/>
              <w:autoSpaceDE w:val="0"/>
              <w:autoSpaceDN w:val="0"/>
              <w:adjustRightInd w:val="0"/>
              <w:spacing w:after="0" w:line="240" w:lineRule="auto"/>
              <w:ind w:left="108"/>
              <w:jc w:val="center"/>
              <w:rPr>
                <w:rFonts w:eastAsia="Times New Roman" w:cs="Calibri"/>
                <w:color w:val="004B64"/>
                <w:kern w:val="0"/>
                <w:lang w:eastAsia="en-IE"/>
              </w:rPr>
            </w:pPr>
            <w:r w:rsidRPr="008040B9">
              <w:rPr>
                <w:rFonts w:eastAsia="Times New Roman" w:cs="Calibri"/>
                <w:color w:val="004B64"/>
                <w:kern w:val="0"/>
                <w:lang w:eastAsia="en-IE"/>
              </w:rPr>
              <w:t xml:space="preserve">8m to under 18m </w:t>
            </w:r>
          </w:p>
        </w:tc>
        <w:tc>
          <w:tcPr>
            <w:tcW w:w="1701" w:type="dxa"/>
            <w:tcBorders>
              <w:top w:val="single" w:sz="4" w:space="0" w:color="000000"/>
              <w:left w:val="single" w:sz="4" w:space="0" w:color="000000"/>
              <w:bottom w:val="single" w:sz="4" w:space="0" w:color="000000"/>
              <w:right w:val="single" w:sz="4" w:space="0" w:color="000000"/>
            </w:tcBorders>
            <w:shd w:val="clear" w:color="auto" w:fill="DAEEF3"/>
          </w:tcPr>
          <w:p w14:paraId="037D38A8" w14:textId="77777777" w:rsidR="008040B9" w:rsidRPr="008040B9" w:rsidRDefault="008040B9" w:rsidP="008040B9">
            <w:pPr>
              <w:widowControl w:val="0"/>
              <w:kinsoku w:val="0"/>
              <w:overflowPunct w:val="0"/>
              <w:autoSpaceDE w:val="0"/>
              <w:autoSpaceDN w:val="0"/>
              <w:adjustRightInd w:val="0"/>
              <w:spacing w:after="0" w:line="240" w:lineRule="auto"/>
              <w:ind w:left="108"/>
              <w:jc w:val="center"/>
              <w:rPr>
                <w:rFonts w:eastAsia="Times New Roman" w:cs="Calibri"/>
                <w:color w:val="004B64"/>
                <w:kern w:val="0"/>
                <w:lang w:eastAsia="en-IE"/>
              </w:rPr>
            </w:pPr>
            <w:r w:rsidRPr="008040B9">
              <w:rPr>
                <w:rFonts w:eastAsia="Times New Roman" w:cs="Calibri"/>
                <w:color w:val="004B64"/>
                <w:kern w:val="0"/>
                <w:lang w:eastAsia="en-IE"/>
              </w:rPr>
              <w:t>€4,000</w:t>
            </w:r>
          </w:p>
        </w:tc>
      </w:tr>
    </w:tbl>
    <w:p w14:paraId="0C2DE309" w14:textId="77777777" w:rsidR="008040B9" w:rsidRPr="008040B9" w:rsidRDefault="008040B9" w:rsidP="008040B9">
      <w:pPr>
        <w:widowControl w:val="0"/>
        <w:kinsoku w:val="0"/>
        <w:overflowPunct w:val="0"/>
        <w:autoSpaceDE w:val="0"/>
        <w:autoSpaceDN w:val="0"/>
        <w:adjustRightInd w:val="0"/>
        <w:spacing w:after="0" w:line="240" w:lineRule="auto"/>
        <w:rPr>
          <w:rFonts w:eastAsia="Times New Roman" w:cs="Calibri"/>
          <w:i/>
          <w:iCs/>
          <w:color w:val="004B64"/>
          <w:kern w:val="0"/>
          <w:lang w:eastAsia="en-IE"/>
        </w:rPr>
      </w:pPr>
    </w:p>
    <w:p w14:paraId="576B847E" w14:textId="77777777" w:rsidR="008040B9" w:rsidRPr="008040B9" w:rsidRDefault="008040B9" w:rsidP="008040B9">
      <w:pPr>
        <w:widowControl w:val="0"/>
        <w:numPr>
          <w:ilvl w:val="0"/>
          <w:numId w:val="13"/>
        </w:numPr>
        <w:autoSpaceDE w:val="0"/>
        <w:autoSpaceDN w:val="0"/>
        <w:adjustRightInd w:val="0"/>
        <w:spacing w:after="0" w:line="240" w:lineRule="auto"/>
        <w:jc w:val="both"/>
        <w:rPr>
          <w:rFonts w:eastAsia="Arial" w:cs="Calibri"/>
          <w:color w:val="004B64"/>
          <w:kern w:val="0"/>
        </w:rPr>
      </w:pPr>
      <w:r w:rsidRPr="008040B9">
        <w:rPr>
          <w:rFonts w:eastAsia="Arial" w:cs="Calibri"/>
          <w:color w:val="004B64"/>
          <w:kern w:val="0"/>
        </w:rPr>
        <w:t xml:space="preserve">Ineligibility:   </w:t>
      </w:r>
    </w:p>
    <w:p w14:paraId="52C6C6C4" w14:textId="77777777" w:rsidR="008040B9" w:rsidRPr="008040B9" w:rsidRDefault="008040B9" w:rsidP="008040B9">
      <w:pPr>
        <w:spacing w:after="200" w:line="276" w:lineRule="auto"/>
        <w:ind w:left="503"/>
        <w:jc w:val="both"/>
        <w:rPr>
          <w:rFonts w:eastAsia="Arial" w:cs="Calibri"/>
          <w:color w:val="004B64"/>
          <w:kern w:val="0"/>
        </w:rPr>
      </w:pPr>
      <w:r w:rsidRPr="008040B9">
        <w:rPr>
          <w:rFonts w:eastAsia="Arial" w:cs="Calibri"/>
          <w:color w:val="004B64"/>
          <w:kern w:val="0"/>
        </w:rPr>
        <w:t>The following are ineligible for grant aid under this scheme:</w:t>
      </w:r>
    </w:p>
    <w:p w14:paraId="2EC423BF" w14:textId="77777777" w:rsidR="008040B9" w:rsidRPr="008040B9" w:rsidRDefault="008040B9" w:rsidP="008040B9">
      <w:pPr>
        <w:numPr>
          <w:ilvl w:val="0"/>
          <w:numId w:val="11"/>
        </w:numPr>
        <w:autoSpaceDE w:val="0"/>
        <w:autoSpaceDN w:val="0"/>
        <w:adjustRightInd w:val="0"/>
        <w:spacing w:after="39" w:line="240" w:lineRule="auto"/>
        <w:ind w:left="720"/>
        <w:contextualSpacing/>
        <w:jc w:val="both"/>
        <w:rPr>
          <w:rFonts w:eastAsia="Times New Roman" w:cs="Calibri"/>
          <w:color w:val="004B64"/>
          <w:kern w:val="0"/>
        </w:rPr>
      </w:pPr>
      <w:r w:rsidRPr="008040B9">
        <w:rPr>
          <w:rFonts w:eastAsia="Times New Roman" w:cs="Calibri"/>
          <w:color w:val="004B64"/>
          <w:kern w:val="0"/>
        </w:rPr>
        <w:t>Vessels not registered on the Irish Fishing Fleet Register.</w:t>
      </w:r>
    </w:p>
    <w:p w14:paraId="359C285C" w14:textId="77777777" w:rsidR="008040B9" w:rsidRPr="008040B9" w:rsidRDefault="008040B9" w:rsidP="008040B9">
      <w:pPr>
        <w:numPr>
          <w:ilvl w:val="0"/>
          <w:numId w:val="11"/>
        </w:numPr>
        <w:autoSpaceDE w:val="0"/>
        <w:autoSpaceDN w:val="0"/>
        <w:adjustRightInd w:val="0"/>
        <w:spacing w:after="39" w:line="240" w:lineRule="auto"/>
        <w:ind w:left="720"/>
        <w:contextualSpacing/>
        <w:jc w:val="both"/>
        <w:rPr>
          <w:rFonts w:eastAsia="Times New Roman" w:cs="Calibri"/>
          <w:color w:val="004B64"/>
          <w:kern w:val="0"/>
        </w:rPr>
      </w:pPr>
      <w:r w:rsidRPr="008040B9">
        <w:rPr>
          <w:rFonts w:eastAsia="Times New Roman" w:cs="Calibri"/>
          <w:color w:val="004B64"/>
          <w:kern w:val="0"/>
        </w:rPr>
        <w:t>Vessels that are equal to 18m (LOA) and over as per the Irish Fishing Register.</w:t>
      </w:r>
    </w:p>
    <w:p w14:paraId="42C52052" w14:textId="77777777" w:rsidR="008040B9" w:rsidRPr="008040B9" w:rsidRDefault="008040B9" w:rsidP="008040B9">
      <w:pPr>
        <w:numPr>
          <w:ilvl w:val="0"/>
          <w:numId w:val="11"/>
        </w:numPr>
        <w:autoSpaceDE w:val="0"/>
        <w:autoSpaceDN w:val="0"/>
        <w:adjustRightInd w:val="0"/>
        <w:spacing w:after="39" w:line="240" w:lineRule="auto"/>
        <w:ind w:left="1440" w:hanging="720"/>
        <w:contextualSpacing/>
        <w:jc w:val="both"/>
        <w:rPr>
          <w:rFonts w:eastAsia="Times New Roman" w:cs="Calibri"/>
          <w:color w:val="004B64"/>
          <w:kern w:val="0"/>
        </w:rPr>
      </w:pPr>
      <w:r w:rsidRPr="008040B9">
        <w:rPr>
          <w:rFonts w:eastAsia="Times New Roman" w:cs="Calibri"/>
          <w:color w:val="004B64"/>
          <w:kern w:val="0"/>
        </w:rPr>
        <w:t>Vessels not licensed in the Polyvalent General, Polyvalent Potting or Specific segments of the Irish Fishing Register.</w:t>
      </w:r>
    </w:p>
    <w:p w14:paraId="1F75CDE5" w14:textId="77777777" w:rsidR="008040B9" w:rsidRPr="008040B9" w:rsidRDefault="008040B9" w:rsidP="008040B9">
      <w:pPr>
        <w:numPr>
          <w:ilvl w:val="0"/>
          <w:numId w:val="11"/>
        </w:numPr>
        <w:autoSpaceDE w:val="0"/>
        <w:autoSpaceDN w:val="0"/>
        <w:adjustRightInd w:val="0"/>
        <w:spacing w:after="39" w:line="240" w:lineRule="auto"/>
        <w:ind w:left="720"/>
        <w:contextualSpacing/>
        <w:jc w:val="both"/>
        <w:rPr>
          <w:rFonts w:eastAsia="Times New Roman" w:cs="Calibri"/>
          <w:color w:val="004B64"/>
          <w:kern w:val="0"/>
        </w:rPr>
      </w:pPr>
      <w:r w:rsidRPr="008040B9">
        <w:rPr>
          <w:rFonts w:eastAsia="Times New Roman" w:cs="Calibri"/>
          <w:color w:val="004B64"/>
          <w:kern w:val="0"/>
        </w:rPr>
        <w:t>Vessels licensed in other segments including Aquaculture and Pelagic.</w:t>
      </w:r>
    </w:p>
    <w:p w14:paraId="05689772" w14:textId="77777777" w:rsidR="008040B9" w:rsidRPr="008040B9" w:rsidRDefault="008040B9" w:rsidP="008040B9">
      <w:pPr>
        <w:numPr>
          <w:ilvl w:val="0"/>
          <w:numId w:val="11"/>
        </w:numPr>
        <w:autoSpaceDE w:val="0"/>
        <w:autoSpaceDN w:val="0"/>
        <w:adjustRightInd w:val="0"/>
        <w:spacing w:after="39" w:line="240" w:lineRule="auto"/>
        <w:ind w:left="1440" w:hanging="720"/>
        <w:contextualSpacing/>
        <w:jc w:val="both"/>
        <w:rPr>
          <w:rFonts w:eastAsia="Times New Roman" w:cs="Calibri"/>
          <w:color w:val="004B64"/>
          <w:kern w:val="0"/>
        </w:rPr>
      </w:pPr>
      <w:r w:rsidRPr="008040B9">
        <w:rPr>
          <w:rFonts w:eastAsia="Times New Roman" w:cs="Calibri"/>
          <w:color w:val="004B64"/>
          <w:kern w:val="0"/>
        </w:rPr>
        <w:t>Vessel/license holder has received payment under the Brexit Temporary Tie-Up Schemes 2021 &amp; 2022.</w:t>
      </w:r>
    </w:p>
    <w:p w14:paraId="1886AE4F" w14:textId="77777777" w:rsidR="008040B9" w:rsidRPr="008040B9" w:rsidRDefault="008040B9" w:rsidP="008040B9">
      <w:pPr>
        <w:numPr>
          <w:ilvl w:val="0"/>
          <w:numId w:val="11"/>
        </w:numPr>
        <w:autoSpaceDE w:val="0"/>
        <w:autoSpaceDN w:val="0"/>
        <w:adjustRightInd w:val="0"/>
        <w:spacing w:after="39" w:line="240" w:lineRule="auto"/>
        <w:ind w:left="1440" w:hanging="720"/>
        <w:contextualSpacing/>
        <w:jc w:val="both"/>
        <w:rPr>
          <w:rFonts w:eastAsia="Times New Roman" w:cs="Calibri"/>
          <w:color w:val="004B64"/>
          <w:kern w:val="0"/>
        </w:rPr>
      </w:pPr>
      <w:r w:rsidRPr="008040B9">
        <w:rPr>
          <w:rFonts w:eastAsia="Times New Roman" w:cs="Calibri"/>
          <w:color w:val="004B64"/>
          <w:kern w:val="0"/>
        </w:rPr>
        <w:t>The name on the sea-fishing licence does not match that of the vessel owner on the Irish Fishing Register.</w:t>
      </w:r>
    </w:p>
    <w:p w14:paraId="01D9C187" w14:textId="77777777" w:rsidR="008040B9" w:rsidRPr="008040B9" w:rsidRDefault="008040B9" w:rsidP="008040B9">
      <w:pPr>
        <w:numPr>
          <w:ilvl w:val="0"/>
          <w:numId w:val="11"/>
        </w:numPr>
        <w:autoSpaceDE w:val="0"/>
        <w:autoSpaceDN w:val="0"/>
        <w:adjustRightInd w:val="0"/>
        <w:spacing w:after="39" w:line="240" w:lineRule="auto"/>
        <w:ind w:left="1440" w:hanging="720"/>
        <w:contextualSpacing/>
        <w:jc w:val="both"/>
        <w:rPr>
          <w:rFonts w:eastAsia="Times New Roman" w:cs="Calibri"/>
          <w:color w:val="004B64"/>
          <w:kern w:val="0"/>
        </w:rPr>
      </w:pPr>
      <w:r w:rsidRPr="008040B9">
        <w:rPr>
          <w:rFonts w:eastAsia="Times New Roman" w:cs="Calibri"/>
          <w:color w:val="004B64"/>
          <w:kern w:val="0"/>
        </w:rPr>
        <w:t>Applicants that cannot demonstrate the requisite fishing activity during 2022.</w:t>
      </w:r>
    </w:p>
    <w:p w14:paraId="19E20DB2" w14:textId="77777777" w:rsidR="008040B9" w:rsidRPr="008040B9" w:rsidRDefault="008040B9" w:rsidP="008040B9">
      <w:pPr>
        <w:numPr>
          <w:ilvl w:val="0"/>
          <w:numId w:val="11"/>
        </w:numPr>
        <w:autoSpaceDE w:val="0"/>
        <w:autoSpaceDN w:val="0"/>
        <w:adjustRightInd w:val="0"/>
        <w:spacing w:after="39" w:line="240" w:lineRule="auto"/>
        <w:ind w:left="1440" w:hanging="720"/>
        <w:contextualSpacing/>
        <w:jc w:val="both"/>
        <w:rPr>
          <w:rFonts w:eastAsia="Times New Roman" w:cs="Calibri"/>
          <w:color w:val="004B64"/>
          <w:kern w:val="0"/>
        </w:rPr>
      </w:pPr>
      <w:r w:rsidRPr="008040B9">
        <w:rPr>
          <w:rFonts w:eastAsia="Times New Roman" w:cs="Calibri"/>
          <w:color w:val="004B64"/>
          <w:kern w:val="0"/>
        </w:rPr>
        <w:t xml:space="preserve">Applicants that cannot provide the required evidence of registered sales notes </w:t>
      </w:r>
      <w:proofErr w:type="gramStart"/>
      <w:r w:rsidRPr="008040B9">
        <w:rPr>
          <w:rFonts w:eastAsia="Times New Roman" w:cs="Calibri"/>
          <w:color w:val="004B64"/>
          <w:kern w:val="0"/>
        </w:rPr>
        <w:t>in excess of</w:t>
      </w:r>
      <w:proofErr w:type="gramEnd"/>
      <w:r w:rsidRPr="008040B9">
        <w:rPr>
          <w:rFonts w:eastAsia="Times New Roman" w:cs="Calibri"/>
          <w:color w:val="004B64"/>
          <w:kern w:val="0"/>
        </w:rPr>
        <w:t xml:space="preserve"> €1,000 on the SPFA sales database during 2022.</w:t>
      </w:r>
    </w:p>
    <w:p w14:paraId="10341B3E" w14:textId="77777777" w:rsidR="008040B9" w:rsidRPr="008040B9" w:rsidRDefault="008040B9" w:rsidP="008040B9">
      <w:pPr>
        <w:numPr>
          <w:ilvl w:val="0"/>
          <w:numId w:val="11"/>
        </w:numPr>
        <w:autoSpaceDE w:val="0"/>
        <w:autoSpaceDN w:val="0"/>
        <w:adjustRightInd w:val="0"/>
        <w:spacing w:after="39" w:line="240" w:lineRule="auto"/>
        <w:ind w:left="1440" w:hanging="720"/>
        <w:contextualSpacing/>
        <w:jc w:val="both"/>
        <w:rPr>
          <w:rFonts w:eastAsia="Times New Roman" w:cs="Calibri"/>
          <w:color w:val="004B64"/>
          <w:kern w:val="0"/>
        </w:rPr>
      </w:pPr>
      <w:r w:rsidRPr="008040B9">
        <w:rPr>
          <w:rFonts w:eastAsia="Times New Roman" w:cs="Calibri"/>
          <w:color w:val="004B64"/>
          <w:kern w:val="0"/>
        </w:rPr>
        <w:t>Applicants, who by virtue of receiving payment under this Scheme, would exceed the de-minimis threshold of €30,000 in total de-minimis aid over 3 consecutive calendar years, including the year of payment. (</w:t>
      </w:r>
      <w:proofErr w:type="spellStart"/>
      <w:r w:rsidRPr="008040B9">
        <w:rPr>
          <w:rFonts w:eastAsia="Times New Roman" w:cs="Calibri"/>
          <w:color w:val="004B64"/>
          <w:kern w:val="0"/>
        </w:rPr>
        <w:t>ie</w:t>
      </w:r>
      <w:proofErr w:type="spellEnd"/>
      <w:r w:rsidRPr="008040B9">
        <w:rPr>
          <w:rFonts w:eastAsia="Times New Roman" w:cs="Calibri"/>
          <w:color w:val="004B64"/>
          <w:kern w:val="0"/>
        </w:rPr>
        <w:t>. 2021, 2022, 2023).</w:t>
      </w:r>
    </w:p>
    <w:p w14:paraId="3A05DF22" w14:textId="77777777" w:rsidR="008040B9" w:rsidRPr="008040B9" w:rsidRDefault="008040B9" w:rsidP="008040B9">
      <w:pPr>
        <w:numPr>
          <w:ilvl w:val="0"/>
          <w:numId w:val="11"/>
        </w:numPr>
        <w:autoSpaceDE w:val="0"/>
        <w:autoSpaceDN w:val="0"/>
        <w:adjustRightInd w:val="0"/>
        <w:spacing w:after="39" w:line="240" w:lineRule="auto"/>
        <w:ind w:left="1440" w:hanging="720"/>
        <w:contextualSpacing/>
        <w:jc w:val="both"/>
        <w:rPr>
          <w:rFonts w:eastAsia="Times New Roman" w:cs="Calibri"/>
          <w:color w:val="004B64"/>
          <w:kern w:val="0"/>
        </w:rPr>
      </w:pPr>
      <w:r w:rsidRPr="008040B9">
        <w:rPr>
          <w:rFonts w:eastAsia="Times New Roman" w:cs="Calibri"/>
          <w:color w:val="004B64"/>
          <w:kern w:val="0"/>
        </w:rPr>
        <w:t>Periwinkles sales are excluded and will not be taken into consideration.</w:t>
      </w:r>
    </w:p>
    <w:p w14:paraId="0E4DEB61" w14:textId="77777777" w:rsidR="008040B9" w:rsidRPr="008040B9" w:rsidRDefault="008040B9" w:rsidP="008040B9">
      <w:pPr>
        <w:autoSpaceDE w:val="0"/>
        <w:autoSpaceDN w:val="0"/>
        <w:adjustRightInd w:val="0"/>
        <w:spacing w:after="39" w:line="240" w:lineRule="auto"/>
        <w:ind w:left="503"/>
        <w:contextualSpacing/>
        <w:jc w:val="both"/>
        <w:rPr>
          <w:rFonts w:eastAsia="Times New Roman" w:cs="Calibri"/>
          <w:color w:val="004B64"/>
          <w:kern w:val="0"/>
        </w:rPr>
      </w:pPr>
    </w:p>
    <w:p w14:paraId="5E4B9B6A" w14:textId="77777777" w:rsidR="008040B9" w:rsidRPr="008040B9" w:rsidRDefault="008040B9" w:rsidP="008040B9">
      <w:pPr>
        <w:widowControl w:val="0"/>
        <w:numPr>
          <w:ilvl w:val="0"/>
          <w:numId w:val="13"/>
        </w:numPr>
        <w:tabs>
          <w:tab w:val="left" w:pos="472"/>
        </w:tabs>
        <w:kinsoku w:val="0"/>
        <w:overflowPunct w:val="0"/>
        <w:autoSpaceDE w:val="0"/>
        <w:autoSpaceDN w:val="0"/>
        <w:adjustRightInd w:val="0"/>
        <w:spacing w:after="0" w:line="240" w:lineRule="auto"/>
        <w:ind w:left="470" w:right="242"/>
        <w:rPr>
          <w:rFonts w:eastAsia="Times New Roman" w:cs="Calibri"/>
          <w:color w:val="004B64"/>
          <w:kern w:val="0"/>
        </w:rPr>
      </w:pPr>
      <w:r w:rsidRPr="008040B9">
        <w:rPr>
          <w:rFonts w:eastAsia="Times New Roman" w:cs="Calibri"/>
          <w:color w:val="004B64"/>
          <w:kern w:val="0"/>
        </w:rPr>
        <w:t xml:space="preserve">BIM may, supply a list of all Licence holders / Vessels grant aided under this scheme to the SFPA and DAFM for verification purposes. </w:t>
      </w:r>
    </w:p>
    <w:p w14:paraId="15960DAC" w14:textId="77777777" w:rsidR="008040B9" w:rsidRPr="008040B9" w:rsidRDefault="008040B9" w:rsidP="008040B9">
      <w:pPr>
        <w:widowControl w:val="0"/>
        <w:kinsoku w:val="0"/>
        <w:overflowPunct w:val="0"/>
        <w:autoSpaceDE w:val="0"/>
        <w:autoSpaceDN w:val="0"/>
        <w:adjustRightInd w:val="0"/>
        <w:spacing w:before="11" w:after="0" w:line="240" w:lineRule="auto"/>
        <w:rPr>
          <w:rFonts w:eastAsia="Times New Roman" w:cs="Calibri"/>
          <w:kern w:val="0"/>
          <w:lang w:eastAsia="en-IE"/>
        </w:rPr>
      </w:pPr>
    </w:p>
    <w:p w14:paraId="389742FF" w14:textId="77777777" w:rsidR="008040B9" w:rsidRPr="008040B9" w:rsidRDefault="008040B9" w:rsidP="008040B9">
      <w:pPr>
        <w:widowControl w:val="0"/>
        <w:numPr>
          <w:ilvl w:val="0"/>
          <w:numId w:val="13"/>
        </w:numPr>
        <w:tabs>
          <w:tab w:val="left" w:pos="472"/>
        </w:tabs>
        <w:kinsoku w:val="0"/>
        <w:overflowPunct w:val="0"/>
        <w:autoSpaceDE w:val="0"/>
        <w:autoSpaceDN w:val="0"/>
        <w:adjustRightInd w:val="0"/>
        <w:spacing w:before="1" w:after="0" w:line="240" w:lineRule="auto"/>
        <w:ind w:left="470" w:right="272"/>
        <w:rPr>
          <w:rFonts w:eastAsia="Times New Roman" w:cs="Calibri"/>
          <w:color w:val="004B64"/>
          <w:kern w:val="0"/>
        </w:rPr>
      </w:pPr>
      <w:r w:rsidRPr="008040B9">
        <w:rPr>
          <w:rFonts w:eastAsia="Times New Roman" w:cs="Calibri"/>
          <w:color w:val="004B64"/>
          <w:kern w:val="0"/>
        </w:rPr>
        <w:t>The Grantee shall indemnify and keep indemnified BIM against all costs, loss, damage, and expenses</w:t>
      </w:r>
      <w:r w:rsidRPr="008040B9">
        <w:rPr>
          <w:rFonts w:eastAsia="Times New Roman" w:cs="Calibri"/>
          <w:color w:val="004B64"/>
          <w:spacing w:val="1"/>
          <w:kern w:val="0"/>
        </w:rPr>
        <w:t xml:space="preserve"> </w:t>
      </w:r>
      <w:r w:rsidRPr="008040B9">
        <w:rPr>
          <w:rFonts w:eastAsia="Times New Roman" w:cs="Calibri"/>
          <w:color w:val="004B64"/>
          <w:kern w:val="0"/>
        </w:rPr>
        <w:t>sustained by them and against any claims that may be brought by any partner, employee, agent, sub-</w:t>
      </w:r>
      <w:r w:rsidRPr="008040B9">
        <w:rPr>
          <w:rFonts w:eastAsia="Times New Roman" w:cs="Calibri"/>
          <w:color w:val="004B64"/>
          <w:spacing w:val="1"/>
          <w:kern w:val="0"/>
        </w:rPr>
        <w:t xml:space="preserve"> </w:t>
      </w:r>
      <w:r w:rsidRPr="008040B9">
        <w:rPr>
          <w:rFonts w:eastAsia="Times New Roman" w:cs="Calibri"/>
          <w:color w:val="004B64"/>
          <w:kern w:val="0"/>
        </w:rPr>
        <w:t>contractor or any kind or other party arising out of this project whether by reason of or on account of the</w:t>
      </w:r>
      <w:r w:rsidRPr="008040B9">
        <w:rPr>
          <w:rFonts w:eastAsia="Times New Roman" w:cs="Calibri"/>
          <w:color w:val="004B64"/>
          <w:spacing w:val="1"/>
          <w:kern w:val="0"/>
        </w:rPr>
        <w:t xml:space="preserve"> </w:t>
      </w:r>
      <w:r w:rsidRPr="008040B9">
        <w:rPr>
          <w:rFonts w:eastAsia="Times New Roman" w:cs="Calibri"/>
          <w:color w:val="004B64"/>
          <w:kern w:val="0"/>
        </w:rPr>
        <w:t>breach, default, neglect, non-performance or non-observance by the Grantee or the partners of any of them</w:t>
      </w:r>
      <w:r w:rsidRPr="008040B9">
        <w:rPr>
          <w:rFonts w:eastAsia="Times New Roman" w:cs="Calibri"/>
          <w:color w:val="004B64"/>
          <w:spacing w:val="-47"/>
          <w:kern w:val="0"/>
        </w:rPr>
        <w:t xml:space="preserve"> </w:t>
      </w:r>
      <w:r w:rsidRPr="008040B9">
        <w:rPr>
          <w:rFonts w:eastAsia="Times New Roman" w:cs="Calibri"/>
          <w:color w:val="004B64"/>
          <w:kern w:val="0"/>
        </w:rPr>
        <w:t>of</w:t>
      </w:r>
      <w:r w:rsidRPr="008040B9">
        <w:rPr>
          <w:rFonts w:eastAsia="Times New Roman" w:cs="Calibri"/>
          <w:color w:val="004B64"/>
          <w:spacing w:val="-1"/>
          <w:kern w:val="0"/>
        </w:rPr>
        <w:t xml:space="preserve"> </w:t>
      </w:r>
      <w:r w:rsidRPr="008040B9">
        <w:rPr>
          <w:rFonts w:eastAsia="Times New Roman" w:cs="Calibri"/>
          <w:color w:val="004B64"/>
          <w:kern w:val="0"/>
        </w:rPr>
        <w:t>the terms and conditions of</w:t>
      </w:r>
      <w:r w:rsidRPr="008040B9">
        <w:rPr>
          <w:rFonts w:eastAsia="Times New Roman" w:cs="Calibri"/>
          <w:color w:val="004B64"/>
          <w:spacing w:val="-1"/>
          <w:kern w:val="0"/>
        </w:rPr>
        <w:t xml:space="preserve"> </w:t>
      </w:r>
      <w:r w:rsidRPr="008040B9">
        <w:rPr>
          <w:rFonts w:eastAsia="Times New Roman" w:cs="Calibri"/>
          <w:color w:val="004B64"/>
          <w:kern w:val="0"/>
        </w:rPr>
        <w:t>this</w:t>
      </w:r>
      <w:r w:rsidRPr="008040B9">
        <w:rPr>
          <w:rFonts w:eastAsia="Times New Roman" w:cs="Calibri"/>
          <w:color w:val="004B64"/>
          <w:spacing w:val="-1"/>
          <w:kern w:val="0"/>
        </w:rPr>
        <w:t xml:space="preserve"> </w:t>
      </w:r>
      <w:r w:rsidRPr="008040B9">
        <w:rPr>
          <w:rFonts w:eastAsia="Times New Roman" w:cs="Calibri"/>
          <w:color w:val="004B64"/>
          <w:kern w:val="0"/>
        </w:rPr>
        <w:t>Agreement or</w:t>
      </w:r>
      <w:r w:rsidRPr="008040B9">
        <w:rPr>
          <w:rFonts w:eastAsia="Times New Roman" w:cs="Calibri"/>
          <w:color w:val="004B64"/>
          <w:spacing w:val="-2"/>
          <w:kern w:val="0"/>
        </w:rPr>
        <w:t xml:space="preserve"> </w:t>
      </w:r>
      <w:r w:rsidRPr="008040B9">
        <w:rPr>
          <w:rFonts w:eastAsia="Times New Roman" w:cs="Calibri"/>
          <w:color w:val="004B64"/>
          <w:kern w:val="0"/>
        </w:rPr>
        <w:t>otherwise.</w:t>
      </w:r>
    </w:p>
    <w:p w14:paraId="1DF1FD5E" w14:textId="77777777" w:rsidR="008040B9" w:rsidRPr="008040B9" w:rsidRDefault="008040B9" w:rsidP="008040B9">
      <w:pPr>
        <w:widowControl w:val="0"/>
        <w:kinsoku w:val="0"/>
        <w:overflowPunct w:val="0"/>
        <w:autoSpaceDE w:val="0"/>
        <w:autoSpaceDN w:val="0"/>
        <w:adjustRightInd w:val="0"/>
        <w:spacing w:before="7" w:after="0" w:line="240" w:lineRule="auto"/>
        <w:rPr>
          <w:rFonts w:eastAsia="Times New Roman" w:cs="Calibri"/>
          <w:kern w:val="0"/>
          <w:lang w:eastAsia="en-IE"/>
        </w:rPr>
      </w:pPr>
    </w:p>
    <w:p w14:paraId="6791B29F" w14:textId="77777777" w:rsidR="008040B9" w:rsidRPr="008040B9" w:rsidRDefault="008040B9" w:rsidP="008040B9">
      <w:pPr>
        <w:widowControl w:val="0"/>
        <w:numPr>
          <w:ilvl w:val="0"/>
          <w:numId w:val="13"/>
        </w:numPr>
        <w:tabs>
          <w:tab w:val="left" w:pos="472"/>
        </w:tabs>
        <w:kinsoku w:val="0"/>
        <w:overflowPunct w:val="0"/>
        <w:autoSpaceDE w:val="0"/>
        <w:autoSpaceDN w:val="0"/>
        <w:adjustRightInd w:val="0"/>
        <w:spacing w:before="1" w:after="0" w:line="240" w:lineRule="auto"/>
        <w:ind w:left="470" w:right="190"/>
        <w:rPr>
          <w:rFonts w:eastAsia="Times New Roman" w:cs="Calibri"/>
          <w:color w:val="004B64"/>
          <w:kern w:val="0"/>
        </w:rPr>
      </w:pPr>
      <w:r w:rsidRPr="008040B9">
        <w:rPr>
          <w:rFonts w:eastAsia="Times New Roman" w:cs="Calibri"/>
          <w:color w:val="004B64"/>
          <w:kern w:val="0"/>
        </w:rPr>
        <w:t>Grant aid may be revoked, or the amount of grant aid be reduced if any of the following should occur prior to</w:t>
      </w:r>
      <w:r w:rsidRPr="008040B9">
        <w:rPr>
          <w:rFonts w:eastAsia="Times New Roman" w:cs="Calibri"/>
          <w:color w:val="004B64"/>
          <w:spacing w:val="-47"/>
          <w:kern w:val="0"/>
        </w:rPr>
        <w:t xml:space="preserve"> </w:t>
      </w:r>
      <w:r w:rsidRPr="008040B9">
        <w:rPr>
          <w:rFonts w:eastAsia="Times New Roman" w:cs="Calibri"/>
          <w:color w:val="004B64"/>
          <w:kern w:val="0"/>
        </w:rPr>
        <w:t>grant</w:t>
      </w:r>
      <w:r w:rsidRPr="008040B9">
        <w:rPr>
          <w:rFonts w:eastAsia="Times New Roman" w:cs="Calibri"/>
          <w:color w:val="004B64"/>
          <w:spacing w:val="-1"/>
          <w:kern w:val="0"/>
        </w:rPr>
        <w:t xml:space="preserve"> </w:t>
      </w:r>
      <w:r w:rsidRPr="008040B9">
        <w:rPr>
          <w:rFonts w:eastAsia="Times New Roman" w:cs="Calibri"/>
          <w:color w:val="004B64"/>
          <w:kern w:val="0"/>
        </w:rPr>
        <w:t>payment:</w:t>
      </w:r>
    </w:p>
    <w:p w14:paraId="5B7E75CC" w14:textId="77777777" w:rsidR="008040B9" w:rsidRPr="008040B9" w:rsidRDefault="008040B9" w:rsidP="008040B9">
      <w:pPr>
        <w:widowControl w:val="0"/>
        <w:numPr>
          <w:ilvl w:val="1"/>
          <w:numId w:val="13"/>
        </w:numPr>
        <w:tabs>
          <w:tab w:val="left" w:pos="831"/>
        </w:tabs>
        <w:kinsoku w:val="0"/>
        <w:overflowPunct w:val="0"/>
        <w:autoSpaceDE w:val="0"/>
        <w:autoSpaceDN w:val="0"/>
        <w:adjustRightInd w:val="0"/>
        <w:spacing w:after="0" w:line="280" w:lineRule="exact"/>
        <w:ind w:left="830" w:hanging="361"/>
        <w:rPr>
          <w:rFonts w:eastAsia="Times New Roman" w:cs="Calibri"/>
          <w:color w:val="004B64"/>
          <w:kern w:val="0"/>
        </w:rPr>
      </w:pPr>
      <w:r w:rsidRPr="008040B9">
        <w:rPr>
          <w:rFonts w:eastAsia="Times New Roman" w:cs="Calibri"/>
          <w:color w:val="004B64"/>
          <w:kern w:val="0"/>
        </w:rPr>
        <w:t>Failure</w:t>
      </w:r>
      <w:r w:rsidRPr="008040B9">
        <w:rPr>
          <w:rFonts w:eastAsia="Times New Roman" w:cs="Calibri"/>
          <w:color w:val="004B64"/>
          <w:spacing w:val="-4"/>
          <w:kern w:val="0"/>
        </w:rPr>
        <w:t xml:space="preserve"> </w:t>
      </w:r>
      <w:r w:rsidRPr="008040B9">
        <w:rPr>
          <w:rFonts w:eastAsia="Times New Roman" w:cs="Calibri"/>
          <w:color w:val="004B64"/>
          <w:kern w:val="0"/>
        </w:rPr>
        <w:t>for</w:t>
      </w:r>
      <w:r w:rsidRPr="008040B9">
        <w:rPr>
          <w:rFonts w:eastAsia="Times New Roman" w:cs="Calibri"/>
          <w:color w:val="004B64"/>
          <w:spacing w:val="-4"/>
          <w:kern w:val="0"/>
        </w:rPr>
        <w:t xml:space="preserve"> </w:t>
      </w:r>
      <w:r w:rsidRPr="008040B9">
        <w:rPr>
          <w:rFonts w:eastAsia="Times New Roman" w:cs="Calibri"/>
          <w:color w:val="004B64"/>
          <w:kern w:val="0"/>
        </w:rPr>
        <w:t>the</w:t>
      </w:r>
      <w:r w:rsidRPr="008040B9">
        <w:rPr>
          <w:rFonts w:eastAsia="Times New Roman" w:cs="Calibri"/>
          <w:color w:val="004B64"/>
          <w:spacing w:val="-2"/>
          <w:kern w:val="0"/>
        </w:rPr>
        <w:t xml:space="preserve"> </w:t>
      </w:r>
      <w:r w:rsidRPr="008040B9">
        <w:rPr>
          <w:rFonts w:eastAsia="Times New Roman" w:cs="Calibri"/>
          <w:color w:val="004B64"/>
          <w:kern w:val="0"/>
        </w:rPr>
        <w:t>applicant(s)</w:t>
      </w:r>
      <w:r w:rsidRPr="008040B9">
        <w:rPr>
          <w:rFonts w:eastAsia="Times New Roman" w:cs="Calibri"/>
          <w:color w:val="004B64"/>
          <w:spacing w:val="-3"/>
          <w:kern w:val="0"/>
        </w:rPr>
        <w:t xml:space="preserve"> </w:t>
      </w:r>
      <w:r w:rsidRPr="008040B9">
        <w:rPr>
          <w:rFonts w:eastAsia="Times New Roman" w:cs="Calibri"/>
          <w:color w:val="004B64"/>
          <w:kern w:val="0"/>
        </w:rPr>
        <w:t>to</w:t>
      </w:r>
      <w:r w:rsidRPr="008040B9">
        <w:rPr>
          <w:rFonts w:eastAsia="Times New Roman" w:cs="Calibri"/>
          <w:color w:val="004B64"/>
          <w:spacing w:val="-2"/>
          <w:kern w:val="0"/>
        </w:rPr>
        <w:t xml:space="preserve"> </w:t>
      </w:r>
      <w:r w:rsidRPr="008040B9">
        <w:rPr>
          <w:rFonts w:eastAsia="Times New Roman" w:cs="Calibri"/>
          <w:color w:val="004B64"/>
          <w:kern w:val="0"/>
        </w:rPr>
        <w:t>provide</w:t>
      </w:r>
      <w:r w:rsidRPr="008040B9">
        <w:rPr>
          <w:rFonts w:eastAsia="Times New Roman" w:cs="Calibri"/>
          <w:color w:val="004B64"/>
          <w:spacing w:val="-4"/>
          <w:kern w:val="0"/>
        </w:rPr>
        <w:t xml:space="preserve"> </w:t>
      </w:r>
      <w:r w:rsidRPr="008040B9">
        <w:rPr>
          <w:rFonts w:eastAsia="Times New Roman" w:cs="Calibri"/>
          <w:color w:val="004B64"/>
          <w:kern w:val="0"/>
        </w:rPr>
        <w:t>required</w:t>
      </w:r>
      <w:r w:rsidRPr="008040B9">
        <w:rPr>
          <w:rFonts w:eastAsia="Times New Roman" w:cs="Calibri"/>
          <w:color w:val="004B64"/>
          <w:spacing w:val="-3"/>
          <w:kern w:val="0"/>
        </w:rPr>
        <w:t xml:space="preserve"> </w:t>
      </w:r>
      <w:r w:rsidRPr="008040B9">
        <w:rPr>
          <w:rFonts w:eastAsia="Times New Roman" w:cs="Calibri"/>
          <w:color w:val="004B64"/>
          <w:kern w:val="0"/>
        </w:rPr>
        <w:t>Tax</w:t>
      </w:r>
      <w:r w:rsidRPr="008040B9">
        <w:rPr>
          <w:rFonts w:eastAsia="Times New Roman" w:cs="Calibri"/>
          <w:color w:val="004B64"/>
          <w:spacing w:val="-3"/>
          <w:kern w:val="0"/>
        </w:rPr>
        <w:t xml:space="preserve"> </w:t>
      </w:r>
      <w:r w:rsidRPr="008040B9">
        <w:rPr>
          <w:rFonts w:eastAsia="Times New Roman" w:cs="Calibri"/>
          <w:color w:val="004B64"/>
          <w:kern w:val="0"/>
        </w:rPr>
        <w:t>Clearance</w:t>
      </w:r>
      <w:r w:rsidRPr="008040B9">
        <w:rPr>
          <w:rFonts w:eastAsia="Times New Roman" w:cs="Calibri"/>
          <w:color w:val="004B64"/>
          <w:spacing w:val="-4"/>
          <w:kern w:val="0"/>
        </w:rPr>
        <w:t xml:space="preserve"> </w:t>
      </w:r>
      <w:r w:rsidRPr="008040B9">
        <w:rPr>
          <w:rFonts w:eastAsia="Times New Roman" w:cs="Calibri"/>
          <w:color w:val="004B64"/>
          <w:kern w:val="0"/>
        </w:rPr>
        <w:t>information</w:t>
      </w:r>
    </w:p>
    <w:p w14:paraId="1D79EC80" w14:textId="77777777" w:rsidR="008040B9" w:rsidRPr="008040B9" w:rsidRDefault="008040B9" w:rsidP="008040B9">
      <w:pPr>
        <w:widowControl w:val="0"/>
        <w:numPr>
          <w:ilvl w:val="1"/>
          <w:numId w:val="13"/>
        </w:numPr>
        <w:tabs>
          <w:tab w:val="left" w:pos="831"/>
        </w:tabs>
        <w:kinsoku w:val="0"/>
        <w:overflowPunct w:val="0"/>
        <w:autoSpaceDE w:val="0"/>
        <w:autoSpaceDN w:val="0"/>
        <w:adjustRightInd w:val="0"/>
        <w:spacing w:before="21" w:after="0" w:line="240" w:lineRule="auto"/>
        <w:ind w:left="830" w:hanging="361"/>
        <w:rPr>
          <w:rFonts w:eastAsia="Times New Roman" w:cs="Calibri"/>
          <w:color w:val="004B64"/>
          <w:kern w:val="0"/>
        </w:rPr>
      </w:pPr>
      <w:r w:rsidRPr="008040B9">
        <w:rPr>
          <w:rFonts w:eastAsia="Times New Roman" w:cs="Calibri"/>
          <w:color w:val="004B64"/>
          <w:kern w:val="0"/>
        </w:rPr>
        <w:t>Should</w:t>
      </w:r>
      <w:r w:rsidRPr="008040B9">
        <w:rPr>
          <w:rFonts w:eastAsia="Times New Roman" w:cs="Calibri"/>
          <w:color w:val="004B64"/>
          <w:spacing w:val="-1"/>
          <w:kern w:val="0"/>
        </w:rPr>
        <w:t xml:space="preserve"> </w:t>
      </w:r>
      <w:r w:rsidRPr="008040B9">
        <w:rPr>
          <w:rFonts w:eastAsia="Times New Roman" w:cs="Calibri"/>
          <w:color w:val="004B64"/>
          <w:kern w:val="0"/>
        </w:rPr>
        <w:t>the</w:t>
      </w:r>
      <w:r w:rsidRPr="008040B9">
        <w:rPr>
          <w:rFonts w:eastAsia="Times New Roman" w:cs="Calibri"/>
          <w:color w:val="004B64"/>
          <w:spacing w:val="-1"/>
          <w:kern w:val="0"/>
        </w:rPr>
        <w:t xml:space="preserve"> </w:t>
      </w:r>
      <w:r w:rsidRPr="008040B9">
        <w:rPr>
          <w:rFonts w:eastAsia="Times New Roman" w:cs="Calibri"/>
          <w:color w:val="004B64"/>
          <w:kern w:val="0"/>
        </w:rPr>
        <w:t>Grantee</w:t>
      </w:r>
      <w:r w:rsidRPr="008040B9">
        <w:rPr>
          <w:rFonts w:eastAsia="Times New Roman" w:cs="Calibri"/>
          <w:color w:val="004B64"/>
          <w:spacing w:val="-1"/>
          <w:kern w:val="0"/>
        </w:rPr>
        <w:t xml:space="preserve"> </w:t>
      </w:r>
      <w:r w:rsidRPr="008040B9">
        <w:rPr>
          <w:rFonts w:eastAsia="Times New Roman" w:cs="Calibri"/>
          <w:color w:val="004B64"/>
          <w:kern w:val="0"/>
        </w:rPr>
        <w:t>commit any</w:t>
      </w:r>
      <w:r w:rsidRPr="008040B9">
        <w:rPr>
          <w:rFonts w:eastAsia="Times New Roman" w:cs="Calibri"/>
          <w:color w:val="004B64"/>
          <w:spacing w:val="-2"/>
          <w:kern w:val="0"/>
        </w:rPr>
        <w:t xml:space="preserve"> </w:t>
      </w:r>
      <w:r w:rsidRPr="008040B9">
        <w:rPr>
          <w:rFonts w:eastAsia="Times New Roman" w:cs="Calibri"/>
          <w:color w:val="004B64"/>
          <w:kern w:val="0"/>
        </w:rPr>
        <w:t>breach</w:t>
      </w:r>
      <w:r w:rsidRPr="008040B9">
        <w:rPr>
          <w:rFonts w:eastAsia="Times New Roman" w:cs="Calibri"/>
          <w:color w:val="004B64"/>
          <w:spacing w:val="-1"/>
          <w:kern w:val="0"/>
        </w:rPr>
        <w:t xml:space="preserve"> </w:t>
      </w:r>
      <w:r w:rsidRPr="008040B9">
        <w:rPr>
          <w:rFonts w:eastAsia="Times New Roman" w:cs="Calibri"/>
          <w:color w:val="004B64"/>
          <w:kern w:val="0"/>
        </w:rPr>
        <w:t>of</w:t>
      </w:r>
      <w:r w:rsidRPr="008040B9">
        <w:rPr>
          <w:rFonts w:eastAsia="Times New Roman" w:cs="Calibri"/>
          <w:color w:val="004B64"/>
          <w:spacing w:val="-2"/>
          <w:kern w:val="0"/>
        </w:rPr>
        <w:t xml:space="preserve"> </w:t>
      </w:r>
      <w:r w:rsidRPr="008040B9">
        <w:rPr>
          <w:rFonts w:eastAsia="Times New Roman" w:cs="Calibri"/>
          <w:color w:val="004B64"/>
          <w:kern w:val="0"/>
        </w:rPr>
        <w:t>the terms</w:t>
      </w:r>
      <w:r w:rsidRPr="008040B9">
        <w:rPr>
          <w:rFonts w:eastAsia="Times New Roman" w:cs="Calibri"/>
          <w:color w:val="004B64"/>
          <w:spacing w:val="-1"/>
          <w:kern w:val="0"/>
        </w:rPr>
        <w:t xml:space="preserve"> </w:t>
      </w:r>
      <w:r w:rsidRPr="008040B9">
        <w:rPr>
          <w:rFonts w:eastAsia="Times New Roman" w:cs="Calibri"/>
          <w:color w:val="004B64"/>
          <w:kern w:val="0"/>
        </w:rPr>
        <w:t>of</w:t>
      </w:r>
      <w:r w:rsidRPr="008040B9">
        <w:rPr>
          <w:rFonts w:eastAsia="Times New Roman" w:cs="Calibri"/>
          <w:color w:val="004B64"/>
          <w:spacing w:val="-2"/>
          <w:kern w:val="0"/>
        </w:rPr>
        <w:t xml:space="preserve"> </w:t>
      </w:r>
      <w:r w:rsidRPr="008040B9">
        <w:rPr>
          <w:rFonts w:eastAsia="Times New Roman" w:cs="Calibri"/>
          <w:color w:val="004B64"/>
          <w:kern w:val="0"/>
        </w:rPr>
        <w:t>the agreement</w:t>
      </w:r>
    </w:p>
    <w:p w14:paraId="6972B8B9" w14:textId="77777777" w:rsidR="008040B9" w:rsidRPr="008040B9" w:rsidRDefault="008040B9" w:rsidP="008040B9">
      <w:pPr>
        <w:widowControl w:val="0"/>
        <w:numPr>
          <w:ilvl w:val="1"/>
          <w:numId w:val="13"/>
        </w:numPr>
        <w:tabs>
          <w:tab w:val="left" w:pos="831"/>
        </w:tabs>
        <w:kinsoku w:val="0"/>
        <w:overflowPunct w:val="0"/>
        <w:autoSpaceDE w:val="0"/>
        <w:autoSpaceDN w:val="0"/>
        <w:adjustRightInd w:val="0"/>
        <w:spacing w:before="21" w:after="0" w:line="240" w:lineRule="auto"/>
        <w:ind w:left="830" w:right="604"/>
        <w:rPr>
          <w:rFonts w:eastAsia="Times New Roman" w:cs="Calibri"/>
          <w:color w:val="004B64"/>
          <w:kern w:val="0"/>
        </w:rPr>
      </w:pPr>
      <w:r w:rsidRPr="008040B9">
        <w:rPr>
          <w:rFonts w:eastAsia="Times New Roman" w:cs="Calibri"/>
          <w:color w:val="004B64"/>
          <w:kern w:val="0"/>
        </w:rPr>
        <w:t>Should there be a change in the basis of the undertaking which would obviate in whole or in part the</w:t>
      </w:r>
      <w:r w:rsidRPr="008040B9">
        <w:rPr>
          <w:rFonts w:eastAsia="Times New Roman" w:cs="Calibri"/>
          <w:color w:val="004B64"/>
          <w:spacing w:val="-47"/>
          <w:kern w:val="0"/>
        </w:rPr>
        <w:t xml:space="preserve"> </w:t>
      </w:r>
      <w:r w:rsidRPr="008040B9">
        <w:rPr>
          <w:rFonts w:eastAsia="Times New Roman" w:cs="Calibri"/>
          <w:color w:val="004B64"/>
          <w:kern w:val="0"/>
        </w:rPr>
        <w:t>purpose</w:t>
      </w:r>
      <w:r w:rsidRPr="008040B9">
        <w:rPr>
          <w:rFonts w:eastAsia="Times New Roman" w:cs="Calibri"/>
          <w:color w:val="004B64"/>
          <w:spacing w:val="-2"/>
          <w:kern w:val="0"/>
        </w:rPr>
        <w:t xml:space="preserve"> </w:t>
      </w:r>
      <w:r w:rsidRPr="008040B9">
        <w:rPr>
          <w:rFonts w:eastAsia="Times New Roman" w:cs="Calibri"/>
          <w:color w:val="004B64"/>
          <w:kern w:val="0"/>
        </w:rPr>
        <w:t>for</w:t>
      </w:r>
      <w:r w:rsidRPr="008040B9">
        <w:rPr>
          <w:rFonts w:eastAsia="Times New Roman" w:cs="Calibri"/>
          <w:color w:val="004B64"/>
          <w:spacing w:val="-1"/>
          <w:kern w:val="0"/>
        </w:rPr>
        <w:t xml:space="preserve"> </w:t>
      </w:r>
      <w:r w:rsidRPr="008040B9">
        <w:rPr>
          <w:rFonts w:eastAsia="Times New Roman" w:cs="Calibri"/>
          <w:color w:val="004B64"/>
          <w:kern w:val="0"/>
        </w:rPr>
        <w:t>which the</w:t>
      </w:r>
      <w:r w:rsidRPr="008040B9">
        <w:rPr>
          <w:rFonts w:eastAsia="Times New Roman" w:cs="Calibri"/>
          <w:color w:val="004B64"/>
          <w:spacing w:val="-1"/>
          <w:kern w:val="0"/>
        </w:rPr>
        <w:t xml:space="preserve"> </w:t>
      </w:r>
      <w:r w:rsidRPr="008040B9">
        <w:rPr>
          <w:rFonts w:eastAsia="Times New Roman" w:cs="Calibri"/>
          <w:color w:val="004B64"/>
          <w:kern w:val="0"/>
        </w:rPr>
        <w:t>grant was made</w:t>
      </w:r>
    </w:p>
    <w:p w14:paraId="71258352" w14:textId="77777777" w:rsidR="008040B9" w:rsidRPr="008040B9" w:rsidRDefault="008040B9" w:rsidP="008040B9">
      <w:pPr>
        <w:widowControl w:val="0"/>
        <w:numPr>
          <w:ilvl w:val="1"/>
          <w:numId w:val="13"/>
        </w:numPr>
        <w:tabs>
          <w:tab w:val="left" w:pos="831"/>
        </w:tabs>
        <w:kinsoku w:val="0"/>
        <w:overflowPunct w:val="0"/>
        <w:autoSpaceDE w:val="0"/>
        <w:autoSpaceDN w:val="0"/>
        <w:adjustRightInd w:val="0"/>
        <w:spacing w:after="0" w:line="280" w:lineRule="exact"/>
        <w:ind w:left="830" w:hanging="361"/>
        <w:rPr>
          <w:rFonts w:eastAsia="Times New Roman" w:cs="Calibri"/>
          <w:color w:val="004B64"/>
          <w:kern w:val="0"/>
        </w:rPr>
      </w:pPr>
      <w:r w:rsidRPr="008040B9">
        <w:rPr>
          <w:rFonts w:eastAsia="Times New Roman" w:cs="Calibri"/>
          <w:color w:val="004B64"/>
          <w:kern w:val="0"/>
        </w:rPr>
        <w:t>An</w:t>
      </w:r>
      <w:r w:rsidRPr="008040B9">
        <w:rPr>
          <w:rFonts w:eastAsia="Times New Roman" w:cs="Calibri"/>
          <w:color w:val="004B64"/>
          <w:spacing w:val="-2"/>
          <w:kern w:val="0"/>
        </w:rPr>
        <w:t xml:space="preserve"> </w:t>
      </w:r>
      <w:r w:rsidRPr="008040B9">
        <w:rPr>
          <w:rFonts w:eastAsia="Times New Roman" w:cs="Calibri"/>
          <w:color w:val="004B64"/>
          <w:kern w:val="0"/>
        </w:rPr>
        <w:t>order</w:t>
      </w:r>
      <w:r w:rsidRPr="008040B9">
        <w:rPr>
          <w:rFonts w:eastAsia="Times New Roman" w:cs="Calibri"/>
          <w:color w:val="004B64"/>
          <w:spacing w:val="-1"/>
          <w:kern w:val="0"/>
        </w:rPr>
        <w:t xml:space="preserve"> </w:t>
      </w:r>
      <w:r w:rsidRPr="008040B9">
        <w:rPr>
          <w:rFonts w:eastAsia="Times New Roman" w:cs="Calibri"/>
          <w:color w:val="004B64"/>
          <w:kern w:val="0"/>
        </w:rPr>
        <w:t>is</w:t>
      </w:r>
      <w:r w:rsidRPr="008040B9">
        <w:rPr>
          <w:rFonts w:eastAsia="Times New Roman" w:cs="Calibri"/>
          <w:color w:val="004B64"/>
          <w:spacing w:val="-2"/>
          <w:kern w:val="0"/>
        </w:rPr>
        <w:t xml:space="preserve"> </w:t>
      </w:r>
      <w:r w:rsidRPr="008040B9">
        <w:rPr>
          <w:rFonts w:eastAsia="Times New Roman" w:cs="Calibri"/>
          <w:color w:val="004B64"/>
          <w:kern w:val="0"/>
        </w:rPr>
        <w:t>made,</w:t>
      </w:r>
      <w:r w:rsidRPr="008040B9">
        <w:rPr>
          <w:rFonts w:eastAsia="Times New Roman" w:cs="Calibri"/>
          <w:color w:val="004B64"/>
          <w:spacing w:val="-3"/>
          <w:kern w:val="0"/>
        </w:rPr>
        <w:t xml:space="preserve"> </w:t>
      </w:r>
      <w:r w:rsidRPr="008040B9">
        <w:rPr>
          <w:rFonts w:eastAsia="Times New Roman" w:cs="Calibri"/>
          <w:color w:val="004B64"/>
          <w:kern w:val="0"/>
        </w:rPr>
        <w:t>or</w:t>
      </w:r>
      <w:r w:rsidRPr="008040B9">
        <w:rPr>
          <w:rFonts w:eastAsia="Times New Roman" w:cs="Calibri"/>
          <w:color w:val="004B64"/>
          <w:spacing w:val="-2"/>
          <w:kern w:val="0"/>
        </w:rPr>
        <w:t xml:space="preserve"> </w:t>
      </w:r>
      <w:r w:rsidRPr="008040B9">
        <w:rPr>
          <w:rFonts w:eastAsia="Times New Roman" w:cs="Calibri"/>
          <w:color w:val="004B64"/>
          <w:kern w:val="0"/>
        </w:rPr>
        <w:t>an</w:t>
      </w:r>
      <w:r w:rsidRPr="008040B9">
        <w:rPr>
          <w:rFonts w:eastAsia="Times New Roman" w:cs="Calibri"/>
          <w:color w:val="004B64"/>
          <w:spacing w:val="-1"/>
          <w:kern w:val="0"/>
        </w:rPr>
        <w:t xml:space="preserve"> </w:t>
      </w:r>
      <w:r w:rsidRPr="008040B9">
        <w:rPr>
          <w:rFonts w:eastAsia="Times New Roman" w:cs="Calibri"/>
          <w:color w:val="004B64"/>
          <w:kern w:val="0"/>
        </w:rPr>
        <w:t>effective</w:t>
      </w:r>
      <w:r w:rsidRPr="008040B9">
        <w:rPr>
          <w:rFonts w:eastAsia="Times New Roman" w:cs="Calibri"/>
          <w:color w:val="004B64"/>
          <w:spacing w:val="-2"/>
          <w:kern w:val="0"/>
        </w:rPr>
        <w:t xml:space="preserve"> </w:t>
      </w:r>
      <w:r w:rsidRPr="008040B9">
        <w:rPr>
          <w:rFonts w:eastAsia="Times New Roman" w:cs="Calibri"/>
          <w:color w:val="004B64"/>
          <w:kern w:val="0"/>
        </w:rPr>
        <w:t>resolution</w:t>
      </w:r>
      <w:r w:rsidRPr="008040B9">
        <w:rPr>
          <w:rFonts w:eastAsia="Times New Roman" w:cs="Calibri"/>
          <w:color w:val="004B64"/>
          <w:spacing w:val="-1"/>
          <w:kern w:val="0"/>
        </w:rPr>
        <w:t xml:space="preserve"> </w:t>
      </w:r>
      <w:r w:rsidRPr="008040B9">
        <w:rPr>
          <w:rFonts w:eastAsia="Times New Roman" w:cs="Calibri"/>
          <w:color w:val="004B64"/>
          <w:kern w:val="0"/>
        </w:rPr>
        <w:t>is</w:t>
      </w:r>
      <w:r w:rsidRPr="008040B9">
        <w:rPr>
          <w:rFonts w:eastAsia="Times New Roman" w:cs="Calibri"/>
          <w:color w:val="004B64"/>
          <w:spacing w:val="-2"/>
          <w:kern w:val="0"/>
        </w:rPr>
        <w:t xml:space="preserve"> </w:t>
      </w:r>
      <w:r w:rsidRPr="008040B9">
        <w:rPr>
          <w:rFonts w:eastAsia="Times New Roman" w:cs="Calibri"/>
          <w:color w:val="004B64"/>
          <w:kern w:val="0"/>
        </w:rPr>
        <w:t>passed,</w:t>
      </w:r>
      <w:r w:rsidRPr="008040B9">
        <w:rPr>
          <w:rFonts w:eastAsia="Times New Roman" w:cs="Calibri"/>
          <w:color w:val="004B64"/>
          <w:spacing w:val="-2"/>
          <w:kern w:val="0"/>
        </w:rPr>
        <w:t xml:space="preserve"> </w:t>
      </w:r>
      <w:r w:rsidRPr="008040B9">
        <w:rPr>
          <w:rFonts w:eastAsia="Times New Roman" w:cs="Calibri"/>
          <w:color w:val="004B64"/>
          <w:kern w:val="0"/>
        </w:rPr>
        <w:t>for</w:t>
      </w:r>
      <w:r w:rsidRPr="008040B9">
        <w:rPr>
          <w:rFonts w:eastAsia="Times New Roman" w:cs="Calibri"/>
          <w:color w:val="004B64"/>
          <w:spacing w:val="-3"/>
          <w:kern w:val="0"/>
        </w:rPr>
        <w:t xml:space="preserve"> </w:t>
      </w:r>
      <w:r w:rsidRPr="008040B9">
        <w:rPr>
          <w:rFonts w:eastAsia="Times New Roman" w:cs="Calibri"/>
          <w:color w:val="004B64"/>
          <w:kern w:val="0"/>
        </w:rPr>
        <w:t>the</w:t>
      </w:r>
      <w:r w:rsidRPr="008040B9">
        <w:rPr>
          <w:rFonts w:eastAsia="Times New Roman" w:cs="Calibri"/>
          <w:color w:val="004B64"/>
          <w:spacing w:val="-1"/>
          <w:kern w:val="0"/>
        </w:rPr>
        <w:t xml:space="preserve"> </w:t>
      </w:r>
      <w:r w:rsidRPr="008040B9">
        <w:rPr>
          <w:rFonts w:eastAsia="Times New Roman" w:cs="Calibri"/>
          <w:color w:val="004B64"/>
          <w:kern w:val="0"/>
        </w:rPr>
        <w:t>winding</w:t>
      </w:r>
      <w:r w:rsidRPr="008040B9">
        <w:rPr>
          <w:rFonts w:eastAsia="Times New Roman" w:cs="Calibri"/>
          <w:color w:val="004B64"/>
          <w:spacing w:val="-1"/>
          <w:kern w:val="0"/>
        </w:rPr>
        <w:t xml:space="preserve"> </w:t>
      </w:r>
      <w:r w:rsidRPr="008040B9">
        <w:rPr>
          <w:rFonts w:eastAsia="Times New Roman" w:cs="Calibri"/>
          <w:color w:val="004B64"/>
          <w:kern w:val="0"/>
        </w:rPr>
        <w:t>up</w:t>
      </w:r>
      <w:r w:rsidRPr="008040B9">
        <w:rPr>
          <w:rFonts w:eastAsia="Times New Roman" w:cs="Calibri"/>
          <w:color w:val="004B64"/>
          <w:spacing w:val="-2"/>
          <w:kern w:val="0"/>
        </w:rPr>
        <w:t xml:space="preserve"> </w:t>
      </w:r>
      <w:r w:rsidRPr="008040B9">
        <w:rPr>
          <w:rFonts w:eastAsia="Times New Roman" w:cs="Calibri"/>
          <w:color w:val="004B64"/>
          <w:kern w:val="0"/>
        </w:rPr>
        <w:t>of</w:t>
      </w:r>
      <w:r w:rsidRPr="008040B9">
        <w:rPr>
          <w:rFonts w:eastAsia="Times New Roman" w:cs="Calibri"/>
          <w:color w:val="004B64"/>
          <w:spacing w:val="-2"/>
          <w:kern w:val="0"/>
        </w:rPr>
        <w:t xml:space="preserve"> </w:t>
      </w:r>
      <w:r w:rsidRPr="008040B9">
        <w:rPr>
          <w:rFonts w:eastAsia="Times New Roman" w:cs="Calibri"/>
          <w:color w:val="004B64"/>
          <w:kern w:val="0"/>
        </w:rPr>
        <w:t>the</w:t>
      </w:r>
      <w:r w:rsidRPr="008040B9">
        <w:rPr>
          <w:rFonts w:eastAsia="Times New Roman" w:cs="Calibri"/>
          <w:color w:val="004B64"/>
          <w:spacing w:val="-2"/>
          <w:kern w:val="0"/>
        </w:rPr>
        <w:t xml:space="preserve"> </w:t>
      </w:r>
      <w:r w:rsidRPr="008040B9">
        <w:rPr>
          <w:rFonts w:eastAsia="Times New Roman" w:cs="Calibri"/>
          <w:color w:val="004B64"/>
          <w:kern w:val="0"/>
        </w:rPr>
        <w:t>grantee’s</w:t>
      </w:r>
      <w:r w:rsidRPr="008040B9">
        <w:rPr>
          <w:rFonts w:eastAsia="Times New Roman" w:cs="Calibri"/>
          <w:color w:val="004B64"/>
          <w:spacing w:val="-2"/>
          <w:kern w:val="0"/>
        </w:rPr>
        <w:t xml:space="preserve"> </w:t>
      </w:r>
      <w:r w:rsidRPr="008040B9">
        <w:rPr>
          <w:rFonts w:eastAsia="Times New Roman" w:cs="Calibri"/>
          <w:color w:val="004B64"/>
          <w:kern w:val="0"/>
        </w:rPr>
        <w:t>business</w:t>
      </w:r>
    </w:p>
    <w:p w14:paraId="472BD321" w14:textId="77777777" w:rsidR="008040B9" w:rsidRPr="008040B9" w:rsidRDefault="008040B9" w:rsidP="008040B9">
      <w:pPr>
        <w:widowControl w:val="0"/>
        <w:numPr>
          <w:ilvl w:val="1"/>
          <w:numId w:val="13"/>
        </w:numPr>
        <w:tabs>
          <w:tab w:val="left" w:pos="831"/>
        </w:tabs>
        <w:kinsoku w:val="0"/>
        <w:overflowPunct w:val="0"/>
        <w:autoSpaceDE w:val="0"/>
        <w:autoSpaceDN w:val="0"/>
        <w:adjustRightInd w:val="0"/>
        <w:spacing w:before="21" w:after="0" w:line="240" w:lineRule="auto"/>
        <w:ind w:left="830" w:right="508"/>
        <w:rPr>
          <w:rFonts w:eastAsia="Times New Roman" w:cs="Calibri"/>
          <w:color w:val="004B64"/>
          <w:kern w:val="0"/>
        </w:rPr>
      </w:pPr>
      <w:r w:rsidRPr="008040B9">
        <w:rPr>
          <w:rFonts w:eastAsia="Times New Roman" w:cs="Calibri"/>
          <w:color w:val="004B64"/>
          <w:kern w:val="0"/>
        </w:rPr>
        <w:t>A receiver is appointed over the vessel of the Grantee, or a distress or execution is levied or served</w:t>
      </w:r>
      <w:r w:rsidRPr="008040B9">
        <w:rPr>
          <w:rFonts w:eastAsia="Times New Roman" w:cs="Calibri"/>
          <w:color w:val="004B64"/>
          <w:spacing w:val="-47"/>
          <w:kern w:val="0"/>
        </w:rPr>
        <w:t xml:space="preserve"> </w:t>
      </w:r>
      <w:r w:rsidRPr="008040B9">
        <w:rPr>
          <w:rFonts w:eastAsia="Times New Roman" w:cs="Calibri"/>
          <w:color w:val="004B64"/>
          <w:kern w:val="0"/>
        </w:rPr>
        <w:t>upon</w:t>
      </w:r>
      <w:r w:rsidRPr="008040B9">
        <w:rPr>
          <w:rFonts w:eastAsia="Times New Roman" w:cs="Calibri"/>
          <w:color w:val="004B64"/>
          <w:spacing w:val="-1"/>
          <w:kern w:val="0"/>
        </w:rPr>
        <w:t xml:space="preserve"> </w:t>
      </w:r>
      <w:r w:rsidRPr="008040B9">
        <w:rPr>
          <w:rFonts w:eastAsia="Times New Roman" w:cs="Calibri"/>
          <w:color w:val="004B64"/>
          <w:kern w:val="0"/>
        </w:rPr>
        <w:t>the vessel of</w:t>
      </w:r>
      <w:r w:rsidRPr="008040B9">
        <w:rPr>
          <w:rFonts w:eastAsia="Times New Roman" w:cs="Calibri"/>
          <w:color w:val="004B64"/>
          <w:spacing w:val="-1"/>
          <w:kern w:val="0"/>
        </w:rPr>
        <w:t xml:space="preserve"> </w:t>
      </w:r>
      <w:r w:rsidRPr="008040B9">
        <w:rPr>
          <w:rFonts w:eastAsia="Times New Roman" w:cs="Calibri"/>
          <w:color w:val="004B64"/>
          <w:kern w:val="0"/>
        </w:rPr>
        <w:t>the Grantee and is</w:t>
      </w:r>
      <w:r w:rsidRPr="008040B9">
        <w:rPr>
          <w:rFonts w:eastAsia="Times New Roman" w:cs="Calibri"/>
          <w:color w:val="004B64"/>
          <w:spacing w:val="-2"/>
          <w:kern w:val="0"/>
        </w:rPr>
        <w:t xml:space="preserve"> </w:t>
      </w:r>
      <w:r w:rsidRPr="008040B9">
        <w:rPr>
          <w:rFonts w:eastAsia="Times New Roman" w:cs="Calibri"/>
          <w:color w:val="004B64"/>
          <w:kern w:val="0"/>
        </w:rPr>
        <w:t>not</w:t>
      </w:r>
      <w:r w:rsidRPr="008040B9">
        <w:rPr>
          <w:rFonts w:eastAsia="Times New Roman" w:cs="Calibri"/>
          <w:color w:val="004B64"/>
          <w:spacing w:val="-1"/>
          <w:kern w:val="0"/>
        </w:rPr>
        <w:t xml:space="preserve"> </w:t>
      </w:r>
      <w:r w:rsidRPr="008040B9">
        <w:rPr>
          <w:rFonts w:eastAsia="Times New Roman" w:cs="Calibri"/>
          <w:color w:val="004B64"/>
          <w:kern w:val="0"/>
        </w:rPr>
        <w:t>paid</w:t>
      </w:r>
      <w:r w:rsidRPr="008040B9">
        <w:rPr>
          <w:rFonts w:eastAsia="Times New Roman" w:cs="Calibri"/>
          <w:color w:val="004B64"/>
          <w:spacing w:val="-1"/>
          <w:kern w:val="0"/>
        </w:rPr>
        <w:t xml:space="preserve"> </w:t>
      </w:r>
      <w:r w:rsidRPr="008040B9">
        <w:rPr>
          <w:rFonts w:eastAsia="Times New Roman" w:cs="Calibri"/>
          <w:color w:val="004B64"/>
          <w:kern w:val="0"/>
        </w:rPr>
        <w:t>off.</w:t>
      </w:r>
    </w:p>
    <w:p w14:paraId="774F7A04" w14:textId="77777777" w:rsidR="008040B9" w:rsidRPr="008040B9" w:rsidRDefault="008040B9" w:rsidP="008040B9">
      <w:pPr>
        <w:widowControl w:val="0"/>
        <w:tabs>
          <w:tab w:val="left" w:pos="831"/>
        </w:tabs>
        <w:kinsoku w:val="0"/>
        <w:overflowPunct w:val="0"/>
        <w:autoSpaceDE w:val="0"/>
        <w:autoSpaceDN w:val="0"/>
        <w:adjustRightInd w:val="0"/>
        <w:spacing w:before="21" w:after="0"/>
        <w:ind w:left="830" w:right="508"/>
        <w:rPr>
          <w:rFonts w:eastAsia="Times New Roman" w:cs="Calibri"/>
          <w:color w:val="004B64"/>
          <w:kern w:val="0"/>
        </w:rPr>
      </w:pPr>
    </w:p>
    <w:p w14:paraId="3F08F446" w14:textId="77777777" w:rsidR="008040B9" w:rsidRPr="008040B9" w:rsidRDefault="008040B9" w:rsidP="008040B9">
      <w:pPr>
        <w:keepNext/>
        <w:keepLines/>
        <w:kinsoku w:val="0"/>
        <w:overflowPunct w:val="0"/>
        <w:spacing w:before="240" w:after="0" w:line="276" w:lineRule="auto"/>
        <w:outlineLvl w:val="0"/>
        <w:rPr>
          <w:rFonts w:eastAsia="Times New Roman" w:cs="Calibri"/>
          <w:b/>
          <w:bCs/>
          <w:color w:val="004B64"/>
          <w:kern w:val="0"/>
          <w:sz w:val="28"/>
          <w:szCs w:val="28"/>
        </w:rPr>
      </w:pPr>
      <w:r w:rsidRPr="008040B9">
        <w:rPr>
          <w:rFonts w:eastAsia="Times New Roman" w:cs="Calibri"/>
          <w:b/>
          <w:bCs/>
          <w:color w:val="004B64"/>
          <w:kern w:val="0"/>
          <w:sz w:val="28"/>
          <w:szCs w:val="28"/>
        </w:rPr>
        <w:lastRenderedPageBreak/>
        <w:t>APPLICANTS</w:t>
      </w:r>
    </w:p>
    <w:p w14:paraId="558FEEFB" w14:textId="77777777" w:rsidR="008040B9" w:rsidRPr="008040B9" w:rsidRDefault="008040B9" w:rsidP="008040B9">
      <w:pPr>
        <w:widowControl w:val="0"/>
        <w:kinsoku w:val="0"/>
        <w:overflowPunct w:val="0"/>
        <w:autoSpaceDE w:val="0"/>
        <w:autoSpaceDN w:val="0"/>
        <w:adjustRightInd w:val="0"/>
        <w:spacing w:after="0" w:line="240" w:lineRule="auto"/>
        <w:rPr>
          <w:rFonts w:eastAsia="Times New Roman" w:cs="Calibri"/>
          <w:b/>
          <w:bCs/>
          <w:kern w:val="0"/>
          <w:sz w:val="20"/>
          <w:szCs w:val="20"/>
          <w:lang w:eastAsia="en-IE"/>
        </w:rPr>
      </w:pPr>
    </w:p>
    <w:p w14:paraId="0DCFECF3" w14:textId="77777777" w:rsidR="008040B9" w:rsidRPr="008040B9" w:rsidRDefault="008040B9" w:rsidP="008040B9">
      <w:pPr>
        <w:widowControl w:val="0"/>
        <w:numPr>
          <w:ilvl w:val="0"/>
          <w:numId w:val="13"/>
        </w:numPr>
        <w:tabs>
          <w:tab w:val="left" w:pos="472"/>
        </w:tabs>
        <w:kinsoku w:val="0"/>
        <w:overflowPunct w:val="0"/>
        <w:autoSpaceDE w:val="0"/>
        <w:autoSpaceDN w:val="0"/>
        <w:adjustRightInd w:val="0"/>
        <w:spacing w:before="6" w:after="0" w:line="240" w:lineRule="auto"/>
        <w:ind w:hanging="362"/>
        <w:rPr>
          <w:rFonts w:eastAsia="Times New Roman" w:cs="Calibri"/>
          <w:kern w:val="0"/>
        </w:rPr>
      </w:pPr>
      <w:r w:rsidRPr="008040B9">
        <w:rPr>
          <w:rFonts w:eastAsia="Times New Roman" w:cs="Calibri"/>
          <w:color w:val="004B64"/>
          <w:kern w:val="0"/>
        </w:rPr>
        <w:t>The</w:t>
      </w:r>
      <w:r w:rsidRPr="008040B9">
        <w:rPr>
          <w:rFonts w:eastAsia="Times New Roman" w:cs="Calibri"/>
          <w:color w:val="004B64"/>
          <w:spacing w:val="-4"/>
          <w:kern w:val="0"/>
        </w:rPr>
        <w:t xml:space="preserve"> </w:t>
      </w:r>
      <w:r w:rsidRPr="008040B9">
        <w:rPr>
          <w:rFonts w:eastAsia="Times New Roman" w:cs="Calibri"/>
          <w:color w:val="004B64"/>
          <w:kern w:val="0"/>
        </w:rPr>
        <w:t>applicant</w:t>
      </w:r>
      <w:r w:rsidRPr="008040B9">
        <w:rPr>
          <w:rFonts w:eastAsia="Times New Roman" w:cs="Calibri"/>
          <w:color w:val="004B64"/>
          <w:spacing w:val="-2"/>
          <w:kern w:val="0"/>
        </w:rPr>
        <w:t xml:space="preserve"> </w:t>
      </w:r>
      <w:r w:rsidRPr="008040B9">
        <w:rPr>
          <w:rFonts w:eastAsia="Times New Roman" w:cs="Calibri"/>
          <w:color w:val="004B64"/>
          <w:kern w:val="0"/>
        </w:rPr>
        <w:t>will,</w:t>
      </w:r>
      <w:r w:rsidRPr="008040B9">
        <w:rPr>
          <w:rFonts w:eastAsia="Times New Roman" w:cs="Calibri"/>
          <w:color w:val="004B64"/>
          <w:spacing w:val="-3"/>
          <w:kern w:val="0"/>
        </w:rPr>
        <w:t xml:space="preserve"> </w:t>
      </w:r>
      <w:r w:rsidRPr="008040B9">
        <w:rPr>
          <w:rFonts w:eastAsia="Times New Roman" w:cs="Calibri"/>
          <w:color w:val="004B64"/>
          <w:kern w:val="0"/>
        </w:rPr>
        <w:t>if</w:t>
      </w:r>
      <w:r w:rsidRPr="008040B9">
        <w:rPr>
          <w:rFonts w:eastAsia="Times New Roman" w:cs="Calibri"/>
          <w:color w:val="004B64"/>
          <w:spacing w:val="-3"/>
          <w:kern w:val="0"/>
        </w:rPr>
        <w:t xml:space="preserve"> </w:t>
      </w:r>
      <w:r w:rsidRPr="008040B9">
        <w:rPr>
          <w:rFonts w:eastAsia="Times New Roman" w:cs="Calibri"/>
          <w:color w:val="004B64"/>
          <w:kern w:val="0"/>
        </w:rPr>
        <w:t>required,</w:t>
      </w:r>
      <w:r w:rsidRPr="008040B9">
        <w:rPr>
          <w:rFonts w:eastAsia="Times New Roman" w:cs="Calibri"/>
          <w:color w:val="004B64"/>
          <w:spacing w:val="-3"/>
          <w:kern w:val="0"/>
        </w:rPr>
        <w:t xml:space="preserve"> </w:t>
      </w:r>
      <w:r w:rsidRPr="008040B9">
        <w:rPr>
          <w:rFonts w:eastAsia="Times New Roman" w:cs="Calibri"/>
          <w:color w:val="004B64"/>
          <w:kern w:val="0"/>
        </w:rPr>
        <w:t>demonstrate</w:t>
      </w:r>
      <w:r w:rsidRPr="008040B9">
        <w:rPr>
          <w:rFonts w:eastAsia="Times New Roman" w:cs="Calibri"/>
          <w:color w:val="004B64"/>
          <w:spacing w:val="-3"/>
          <w:kern w:val="0"/>
        </w:rPr>
        <w:t xml:space="preserve"> </w:t>
      </w:r>
      <w:r w:rsidRPr="008040B9">
        <w:rPr>
          <w:rFonts w:eastAsia="Times New Roman" w:cs="Calibri"/>
          <w:color w:val="004B64"/>
          <w:kern w:val="0"/>
        </w:rPr>
        <w:t>its</w:t>
      </w:r>
      <w:r w:rsidRPr="008040B9">
        <w:rPr>
          <w:rFonts w:eastAsia="Times New Roman" w:cs="Calibri"/>
          <w:color w:val="004B64"/>
          <w:spacing w:val="-3"/>
          <w:kern w:val="0"/>
        </w:rPr>
        <w:t xml:space="preserve"> </w:t>
      </w:r>
      <w:r w:rsidRPr="008040B9">
        <w:rPr>
          <w:rFonts w:eastAsia="Times New Roman" w:cs="Calibri"/>
          <w:color w:val="004B64"/>
          <w:kern w:val="0"/>
        </w:rPr>
        <w:t>legal</w:t>
      </w:r>
      <w:r w:rsidRPr="008040B9">
        <w:rPr>
          <w:rFonts w:eastAsia="Times New Roman" w:cs="Calibri"/>
          <w:color w:val="004B64"/>
          <w:spacing w:val="-3"/>
          <w:kern w:val="0"/>
        </w:rPr>
        <w:t xml:space="preserve"> </w:t>
      </w:r>
      <w:r w:rsidRPr="008040B9">
        <w:rPr>
          <w:rFonts w:eastAsia="Times New Roman" w:cs="Calibri"/>
          <w:color w:val="004B64"/>
          <w:kern w:val="0"/>
        </w:rPr>
        <w:t>identity</w:t>
      </w:r>
      <w:r w:rsidRPr="008040B9">
        <w:rPr>
          <w:rFonts w:eastAsia="Times New Roman" w:cs="Calibri"/>
          <w:color w:val="004B64"/>
          <w:spacing w:val="-2"/>
          <w:kern w:val="0"/>
        </w:rPr>
        <w:t xml:space="preserve"> </w:t>
      </w:r>
      <w:r w:rsidRPr="008040B9">
        <w:rPr>
          <w:rFonts w:eastAsia="Times New Roman" w:cs="Calibri"/>
          <w:color w:val="004B64"/>
          <w:kern w:val="0"/>
        </w:rPr>
        <w:t>to</w:t>
      </w:r>
      <w:r w:rsidRPr="008040B9">
        <w:rPr>
          <w:rFonts w:eastAsia="Times New Roman" w:cs="Calibri"/>
          <w:color w:val="004B64"/>
          <w:spacing w:val="-2"/>
          <w:kern w:val="0"/>
        </w:rPr>
        <w:t xml:space="preserve"> </w:t>
      </w:r>
      <w:r w:rsidRPr="008040B9">
        <w:rPr>
          <w:rFonts w:eastAsia="Times New Roman" w:cs="Calibri"/>
          <w:color w:val="004B64"/>
          <w:kern w:val="0"/>
        </w:rPr>
        <w:t>the</w:t>
      </w:r>
      <w:r w:rsidRPr="008040B9">
        <w:rPr>
          <w:rFonts w:eastAsia="Times New Roman" w:cs="Calibri"/>
          <w:color w:val="004B64"/>
          <w:spacing w:val="-3"/>
          <w:kern w:val="0"/>
        </w:rPr>
        <w:t xml:space="preserve"> </w:t>
      </w:r>
      <w:r w:rsidRPr="008040B9">
        <w:rPr>
          <w:rFonts w:eastAsia="Times New Roman" w:cs="Calibri"/>
          <w:color w:val="004B64"/>
          <w:kern w:val="0"/>
        </w:rPr>
        <w:t>satisfaction</w:t>
      </w:r>
      <w:r w:rsidRPr="008040B9">
        <w:rPr>
          <w:rFonts w:eastAsia="Times New Roman" w:cs="Calibri"/>
          <w:color w:val="004B64"/>
          <w:spacing w:val="-3"/>
          <w:kern w:val="0"/>
        </w:rPr>
        <w:t xml:space="preserve"> </w:t>
      </w:r>
      <w:r w:rsidRPr="008040B9">
        <w:rPr>
          <w:rFonts w:eastAsia="Times New Roman" w:cs="Calibri"/>
          <w:color w:val="004B64"/>
          <w:kern w:val="0"/>
        </w:rPr>
        <w:t>of</w:t>
      </w:r>
      <w:r w:rsidRPr="008040B9">
        <w:rPr>
          <w:rFonts w:eastAsia="Times New Roman" w:cs="Calibri"/>
          <w:color w:val="004B64"/>
          <w:spacing w:val="-3"/>
          <w:kern w:val="0"/>
        </w:rPr>
        <w:t xml:space="preserve"> </w:t>
      </w:r>
      <w:r w:rsidRPr="008040B9">
        <w:rPr>
          <w:rFonts w:eastAsia="Times New Roman" w:cs="Calibri"/>
          <w:color w:val="004B64"/>
          <w:kern w:val="0"/>
        </w:rPr>
        <w:t xml:space="preserve">BIM. </w:t>
      </w:r>
      <w:r w:rsidRPr="008040B9">
        <w:rPr>
          <w:rFonts w:eastAsia="Times New Roman" w:cs="Calibri"/>
          <w:color w:val="004B64"/>
          <w:kern w:val="0"/>
          <w:lang w:val="en-US"/>
        </w:rPr>
        <w:t xml:space="preserve">The applicant must be the license holder and owner of an Irish sea fishing vessel licensed in the Polyvalent or specific segments of the Irish sea-fishing fleet.  </w:t>
      </w:r>
    </w:p>
    <w:p w14:paraId="7CC1F0FA" w14:textId="77777777" w:rsidR="008040B9" w:rsidRPr="008040B9" w:rsidRDefault="008040B9" w:rsidP="008040B9">
      <w:pPr>
        <w:tabs>
          <w:tab w:val="left" w:pos="472"/>
        </w:tabs>
        <w:kinsoku w:val="0"/>
        <w:overflowPunct w:val="0"/>
        <w:spacing w:before="9" w:after="0"/>
        <w:ind w:left="720" w:right="307"/>
        <w:contextualSpacing/>
        <w:rPr>
          <w:rFonts w:eastAsia="Times New Roman" w:cs="Calibri"/>
          <w:kern w:val="0"/>
        </w:rPr>
      </w:pPr>
    </w:p>
    <w:p w14:paraId="3746AAB2" w14:textId="77777777" w:rsidR="008040B9" w:rsidRPr="008040B9" w:rsidRDefault="008040B9" w:rsidP="008040B9">
      <w:pPr>
        <w:widowControl w:val="0"/>
        <w:numPr>
          <w:ilvl w:val="0"/>
          <w:numId w:val="13"/>
        </w:numPr>
        <w:tabs>
          <w:tab w:val="left" w:pos="472"/>
        </w:tabs>
        <w:kinsoku w:val="0"/>
        <w:overflowPunct w:val="0"/>
        <w:autoSpaceDE w:val="0"/>
        <w:autoSpaceDN w:val="0"/>
        <w:adjustRightInd w:val="0"/>
        <w:spacing w:before="9" w:after="0" w:line="240" w:lineRule="auto"/>
        <w:ind w:left="470" w:right="307"/>
        <w:rPr>
          <w:rFonts w:eastAsia="Times New Roman" w:cs="Calibri"/>
          <w:color w:val="004B64"/>
          <w:kern w:val="0"/>
        </w:rPr>
      </w:pPr>
      <w:r w:rsidRPr="008040B9">
        <w:rPr>
          <w:rFonts w:eastAsia="Times New Roman" w:cs="Calibri"/>
          <w:color w:val="004B64"/>
          <w:kern w:val="0"/>
        </w:rPr>
        <w:t>Applicants must settle any outstanding licensing fees or harbour charges owing to DAFM before payment of grant aid under this Scheme.</w:t>
      </w:r>
    </w:p>
    <w:p w14:paraId="2D0F3C84" w14:textId="77777777" w:rsidR="008040B9" w:rsidRPr="008040B9" w:rsidRDefault="008040B9" w:rsidP="008040B9">
      <w:pPr>
        <w:tabs>
          <w:tab w:val="left" w:pos="472"/>
        </w:tabs>
        <w:kinsoku w:val="0"/>
        <w:overflowPunct w:val="0"/>
        <w:spacing w:before="9" w:after="0"/>
        <w:ind w:right="307"/>
        <w:contextualSpacing/>
        <w:rPr>
          <w:rFonts w:eastAsia="Times New Roman" w:cs="Calibri"/>
          <w:kern w:val="0"/>
        </w:rPr>
      </w:pPr>
    </w:p>
    <w:p w14:paraId="3C91633A" w14:textId="77777777" w:rsidR="008040B9" w:rsidRPr="008040B9" w:rsidRDefault="008040B9" w:rsidP="008040B9">
      <w:pPr>
        <w:widowControl w:val="0"/>
        <w:numPr>
          <w:ilvl w:val="0"/>
          <w:numId w:val="13"/>
        </w:numPr>
        <w:tabs>
          <w:tab w:val="left" w:pos="472"/>
        </w:tabs>
        <w:kinsoku w:val="0"/>
        <w:overflowPunct w:val="0"/>
        <w:autoSpaceDE w:val="0"/>
        <w:autoSpaceDN w:val="0"/>
        <w:adjustRightInd w:val="0"/>
        <w:spacing w:after="0" w:line="240" w:lineRule="auto"/>
        <w:ind w:left="470" w:right="205"/>
        <w:rPr>
          <w:rFonts w:eastAsia="Times New Roman" w:cs="Calibri"/>
          <w:color w:val="004B64"/>
          <w:kern w:val="0"/>
        </w:rPr>
      </w:pPr>
      <w:r w:rsidRPr="008040B9">
        <w:rPr>
          <w:rFonts w:eastAsia="Times New Roman" w:cs="Calibri"/>
          <w:color w:val="004B64"/>
          <w:kern w:val="0"/>
        </w:rPr>
        <w:t>Applicants must notify BIM and make their books and accounts available to the Office of the Comptroller and Auditor General, when 50% or more of their total income (in any 12 months period) is sourced from</w:t>
      </w:r>
      <w:r w:rsidRPr="008040B9">
        <w:rPr>
          <w:rFonts w:eastAsia="Times New Roman" w:cs="Calibri"/>
          <w:color w:val="004B64"/>
          <w:spacing w:val="1"/>
          <w:kern w:val="0"/>
        </w:rPr>
        <w:t xml:space="preserve"> </w:t>
      </w:r>
      <w:r w:rsidRPr="008040B9">
        <w:rPr>
          <w:rFonts w:eastAsia="Times New Roman" w:cs="Calibri"/>
          <w:color w:val="004B64"/>
          <w:kern w:val="0"/>
        </w:rPr>
        <w:t>Exchequer</w:t>
      </w:r>
      <w:r w:rsidRPr="008040B9">
        <w:rPr>
          <w:rFonts w:eastAsia="Times New Roman" w:cs="Calibri"/>
          <w:color w:val="004B64"/>
          <w:spacing w:val="-2"/>
          <w:kern w:val="0"/>
        </w:rPr>
        <w:t xml:space="preserve"> </w:t>
      </w:r>
      <w:r w:rsidRPr="008040B9">
        <w:rPr>
          <w:rFonts w:eastAsia="Times New Roman" w:cs="Calibri"/>
          <w:color w:val="004B64"/>
          <w:kern w:val="0"/>
        </w:rPr>
        <w:t>Funds.</w:t>
      </w:r>
    </w:p>
    <w:p w14:paraId="309888A7" w14:textId="77777777" w:rsidR="008040B9" w:rsidRPr="008040B9" w:rsidRDefault="008040B9" w:rsidP="008040B9">
      <w:pPr>
        <w:tabs>
          <w:tab w:val="left" w:pos="472"/>
        </w:tabs>
        <w:kinsoku w:val="0"/>
        <w:overflowPunct w:val="0"/>
        <w:spacing w:after="0"/>
        <w:ind w:left="720" w:right="205"/>
        <w:contextualSpacing/>
        <w:rPr>
          <w:rFonts w:eastAsia="Times New Roman" w:cs="Calibri"/>
          <w:color w:val="004B64"/>
          <w:kern w:val="0"/>
        </w:rPr>
      </w:pPr>
    </w:p>
    <w:p w14:paraId="66BF4DAD" w14:textId="77777777" w:rsidR="008040B9" w:rsidRPr="008040B9" w:rsidRDefault="008040B9" w:rsidP="008040B9">
      <w:pPr>
        <w:widowControl w:val="0"/>
        <w:numPr>
          <w:ilvl w:val="0"/>
          <w:numId w:val="13"/>
        </w:numPr>
        <w:tabs>
          <w:tab w:val="left" w:pos="472"/>
        </w:tabs>
        <w:kinsoku w:val="0"/>
        <w:overflowPunct w:val="0"/>
        <w:autoSpaceDE w:val="0"/>
        <w:autoSpaceDN w:val="0"/>
        <w:adjustRightInd w:val="0"/>
        <w:spacing w:after="0" w:line="240" w:lineRule="auto"/>
        <w:ind w:left="470" w:right="205"/>
        <w:rPr>
          <w:rFonts w:eastAsia="Times New Roman" w:cs="Calibri"/>
          <w:color w:val="004B64"/>
          <w:kern w:val="0"/>
        </w:rPr>
      </w:pPr>
      <w:r w:rsidRPr="008040B9">
        <w:rPr>
          <w:rFonts w:eastAsia="Times New Roman" w:cs="Calibri"/>
          <w:color w:val="004B64"/>
          <w:kern w:val="0"/>
        </w:rPr>
        <w:t>Where required, the lead applicant and any additional Vessel owners must comply with the Department of Finance tax clearance procedures. The applicant and all other Vessel owners must provide a Tax Reference Number and Tax Clearance Access Number.</w:t>
      </w:r>
      <w:r w:rsidRPr="008040B9">
        <w:rPr>
          <w:rFonts w:eastAsia="Times New Roman" w:cs="Calibri"/>
          <w:color w:val="004B64"/>
          <w:kern w:val="0"/>
        </w:rPr>
        <w:br/>
      </w:r>
    </w:p>
    <w:p w14:paraId="5413CBF9" w14:textId="77777777" w:rsidR="008040B9" w:rsidRPr="008040B9" w:rsidRDefault="008040B9" w:rsidP="008040B9">
      <w:pPr>
        <w:widowControl w:val="0"/>
        <w:numPr>
          <w:ilvl w:val="0"/>
          <w:numId w:val="13"/>
        </w:numPr>
        <w:tabs>
          <w:tab w:val="left" w:pos="472"/>
        </w:tabs>
        <w:kinsoku w:val="0"/>
        <w:overflowPunct w:val="0"/>
        <w:autoSpaceDE w:val="0"/>
        <w:autoSpaceDN w:val="0"/>
        <w:adjustRightInd w:val="0"/>
        <w:spacing w:after="0" w:line="240" w:lineRule="auto"/>
        <w:ind w:left="470" w:right="359"/>
        <w:rPr>
          <w:rFonts w:eastAsia="Times New Roman" w:cs="Calibri"/>
          <w:color w:val="004B64"/>
          <w:kern w:val="0"/>
        </w:rPr>
      </w:pPr>
      <w:r w:rsidRPr="008040B9">
        <w:rPr>
          <w:rFonts w:eastAsia="Times New Roman" w:cs="Calibri"/>
          <w:color w:val="004B64"/>
          <w:kern w:val="0"/>
        </w:rPr>
        <w:t>Applicants must comply with the Department of Public Expenditure and Reform Circular 13/2014 –</w:t>
      </w:r>
      <w:r w:rsidRPr="008040B9">
        <w:rPr>
          <w:rFonts w:eastAsia="Times New Roman" w:cs="Calibri"/>
          <w:color w:val="004B64"/>
          <w:spacing w:val="1"/>
          <w:kern w:val="0"/>
        </w:rPr>
        <w:t xml:space="preserve"> </w:t>
      </w:r>
      <w:r w:rsidRPr="008040B9">
        <w:rPr>
          <w:rFonts w:eastAsia="Times New Roman" w:cs="Calibri"/>
          <w:color w:val="004B64"/>
          <w:kern w:val="0"/>
        </w:rPr>
        <w:t>Management of and Accountability for Grants from Exchequer Funds. Where an applicant is required to file</w:t>
      </w:r>
      <w:r w:rsidRPr="008040B9">
        <w:rPr>
          <w:rFonts w:eastAsia="Times New Roman" w:cs="Calibri"/>
          <w:color w:val="004B64"/>
          <w:spacing w:val="-47"/>
          <w:kern w:val="0"/>
        </w:rPr>
        <w:t xml:space="preserve"> </w:t>
      </w:r>
      <w:r w:rsidRPr="008040B9">
        <w:rPr>
          <w:rFonts w:eastAsia="Times New Roman" w:cs="Calibri"/>
          <w:color w:val="004B64"/>
          <w:kern w:val="0"/>
        </w:rPr>
        <w:t>audited accounts with the Companies Registration Office (CRO), these accounts must detail the following</w:t>
      </w:r>
      <w:r w:rsidRPr="008040B9">
        <w:rPr>
          <w:rFonts w:eastAsia="Times New Roman" w:cs="Calibri"/>
          <w:color w:val="004B64"/>
          <w:spacing w:val="1"/>
          <w:kern w:val="0"/>
        </w:rPr>
        <w:t xml:space="preserve"> </w:t>
      </w:r>
      <w:r w:rsidRPr="008040B9">
        <w:rPr>
          <w:rFonts w:eastAsia="Times New Roman" w:cs="Calibri"/>
          <w:color w:val="004B64"/>
          <w:kern w:val="0"/>
        </w:rPr>
        <w:t>information</w:t>
      </w:r>
      <w:r w:rsidRPr="008040B9">
        <w:rPr>
          <w:rFonts w:eastAsia="Times New Roman" w:cs="Calibri"/>
          <w:color w:val="004B64"/>
          <w:spacing w:val="-2"/>
          <w:kern w:val="0"/>
        </w:rPr>
        <w:t xml:space="preserve"> </w:t>
      </w:r>
      <w:r w:rsidRPr="008040B9">
        <w:rPr>
          <w:rFonts w:eastAsia="Times New Roman" w:cs="Calibri"/>
          <w:color w:val="004B64"/>
          <w:kern w:val="0"/>
        </w:rPr>
        <w:t>explicitly:</w:t>
      </w:r>
    </w:p>
    <w:p w14:paraId="1684FF67" w14:textId="77777777" w:rsidR="008040B9" w:rsidRPr="008040B9" w:rsidRDefault="008040B9" w:rsidP="008040B9">
      <w:pPr>
        <w:widowControl w:val="0"/>
        <w:numPr>
          <w:ilvl w:val="1"/>
          <w:numId w:val="13"/>
        </w:numPr>
        <w:tabs>
          <w:tab w:val="left" w:pos="1191"/>
        </w:tabs>
        <w:kinsoku w:val="0"/>
        <w:overflowPunct w:val="0"/>
        <w:autoSpaceDE w:val="0"/>
        <w:autoSpaceDN w:val="0"/>
        <w:adjustRightInd w:val="0"/>
        <w:spacing w:before="100" w:after="0" w:line="240" w:lineRule="auto"/>
        <w:ind w:left="1190" w:hanging="361"/>
        <w:rPr>
          <w:rFonts w:eastAsia="Times New Roman" w:cs="Calibri"/>
          <w:color w:val="004B64"/>
          <w:kern w:val="0"/>
        </w:rPr>
      </w:pPr>
      <w:r w:rsidRPr="008040B9">
        <w:rPr>
          <w:rFonts w:eastAsia="Times New Roman" w:cs="Calibri"/>
          <w:color w:val="004B64"/>
          <w:kern w:val="0"/>
        </w:rPr>
        <w:t>Name</w:t>
      </w:r>
      <w:r w:rsidRPr="008040B9">
        <w:rPr>
          <w:rFonts w:eastAsia="Times New Roman" w:cs="Calibri"/>
          <w:color w:val="004B64"/>
          <w:spacing w:val="-3"/>
          <w:kern w:val="0"/>
        </w:rPr>
        <w:t xml:space="preserve"> </w:t>
      </w:r>
      <w:r w:rsidRPr="008040B9">
        <w:rPr>
          <w:rFonts w:eastAsia="Times New Roman" w:cs="Calibri"/>
          <w:color w:val="004B64"/>
          <w:kern w:val="0"/>
        </w:rPr>
        <w:t>of</w:t>
      </w:r>
      <w:r w:rsidRPr="008040B9">
        <w:rPr>
          <w:rFonts w:eastAsia="Times New Roman" w:cs="Calibri"/>
          <w:color w:val="004B64"/>
          <w:spacing w:val="-2"/>
          <w:kern w:val="0"/>
        </w:rPr>
        <w:t xml:space="preserve"> </w:t>
      </w:r>
      <w:r w:rsidRPr="008040B9">
        <w:rPr>
          <w:rFonts w:eastAsia="Times New Roman" w:cs="Calibri"/>
          <w:color w:val="004B64"/>
          <w:kern w:val="0"/>
        </w:rPr>
        <w:t>Grantor</w:t>
      </w:r>
      <w:r w:rsidRPr="008040B9">
        <w:rPr>
          <w:rFonts w:eastAsia="Times New Roman" w:cs="Calibri"/>
          <w:color w:val="004B64"/>
          <w:spacing w:val="-2"/>
          <w:kern w:val="0"/>
        </w:rPr>
        <w:t xml:space="preserve"> </w:t>
      </w:r>
      <w:r w:rsidRPr="008040B9">
        <w:rPr>
          <w:rFonts w:eastAsia="Times New Roman" w:cs="Calibri"/>
          <w:color w:val="004B64"/>
          <w:kern w:val="0"/>
        </w:rPr>
        <w:t>(Circular</w:t>
      </w:r>
      <w:r w:rsidRPr="008040B9">
        <w:rPr>
          <w:rFonts w:eastAsia="Times New Roman" w:cs="Calibri"/>
          <w:color w:val="004B64"/>
          <w:spacing w:val="-2"/>
          <w:kern w:val="0"/>
        </w:rPr>
        <w:t xml:space="preserve"> </w:t>
      </w:r>
      <w:r w:rsidRPr="008040B9">
        <w:rPr>
          <w:rFonts w:eastAsia="Times New Roman" w:cs="Calibri"/>
          <w:color w:val="004B64"/>
          <w:kern w:val="0"/>
        </w:rPr>
        <w:t>13/2014</w:t>
      </w:r>
      <w:r w:rsidRPr="008040B9">
        <w:rPr>
          <w:rFonts w:eastAsia="Times New Roman" w:cs="Calibri"/>
          <w:color w:val="004B64"/>
          <w:spacing w:val="-2"/>
          <w:kern w:val="0"/>
        </w:rPr>
        <w:t xml:space="preserve"> </w:t>
      </w:r>
      <w:r w:rsidRPr="008040B9">
        <w:rPr>
          <w:rFonts w:eastAsia="Times New Roman" w:cs="Calibri"/>
          <w:color w:val="004B64"/>
          <w:kern w:val="0"/>
        </w:rPr>
        <w:t>Section</w:t>
      </w:r>
      <w:r w:rsidRPr="008040B9">
        <w:rPr>
          <w:rFonts w:eastAsia="Times New Roman" w:cs="Calibri"/>
          <w:color w:val="004B64"/>
          <w:spacing w:val="-2"/>
          <w:kern w:val="0"/>
        </w:rPr>
        <w:t xml:space="preserve"> </w:t>
      </w:r>
      <w:r w:rsidRPr="008040B9">
        <w:rPr>
          <w:rFonts w:eastAsia="Times New Roman" w:cs="Calibri"/>
          <w:color w:val="004B64"/>
          <w:kern w:val="0"/>
        </w:rPr>
        <w:t>5,</w:t>
      </w:r>
      <w:r w:rsidRPr="008040B9">
        <w:rPr>
          <w:rFonts w:eastAsia="Times New Roman" w:cs="Calibri"/>
          <w:color w:val="004B64"/>
          <w:spacing w:val="-1"/>
          <w:kern w:val="0"/>
        </w:rPr>
        <w:t xml:space="preserve"> </w:t>
      </w:r>
      <w:r w:rsidRPr="008040B9">
        <w:rPr>
          <w:rFonts w:eastAsia="Times New Roman" w:cs="Calibri"/>
          <w:color w:val="004B64"/>
          <w:kern w:val="0"/>
        </w:rPr>
        <w:t>subsection</w:t>
      </w:r>
      <w:r w:rsidRPr="008040B9">
        <w:rPr>
          <w:rFonts w:eastAsia="Times New Roman" w:cs="Calibri"/>
          <w:color w:val="004B64"/>
          <w:spacing w:val="-2"/>
          <w:kern w:val="0"/>
        </w:rPr>
        <w:t xml:space="preserve"> </w:t>
      </w:r>
      <w:r w:rsidRPr="008040B9">
        <w:rPr>
          <w:rFonts w:eastAsia="Times New Roman" w:cs="Calibri"/>
          <w:color w:val="004B64"/>
          <w:kern w:val="0"/>
        </w:rPr>
        <w:t>21</w:t>
      </w:r>
      <w:r w:rsidRPr="008040B9">
        <w:rPr>
          <w:rFonts w:eastAsia="Times New Roman" w:cs="Calibri"/>
          <w:color w:val="004B64"/>
          <w:spacing w:val="-1"/>
          <w:kern w:val="0"/>
        </w:rPr>
        <w:t xml:space="preserve"> </w:t>
      </w:r>
      <w:r w:rsidRPr="008040B9">
        <w:rPr>
          <w:rFonts w:eastAsia="Times New Roman" w:cs="Calibri"/>
          <w:color w:val="004B64"/>
          <w:kern w:val="0"/>
        </w:rPr>
        <w:t>(a))</w:t>
      </w:r>
    </w:p>
    <w:p w14:paraId="0746D422" w14:textId="77777777" w:rsidR="008040B9" w:rsidRPr="008040B9" w:rsidRDefault="008040B9" w:rsidP="008040B9">
      <w:pPr>
        <w:widowControl w:val="0"/>
        <w:numPr>
          <w:ilvl w:val="1"/>
          <w:numId w:val="13"/>
        </w:numPr>
        <w:tabs>
          <w:tab w:val="left" w:pos="1191"/>
        </w:tabs>
        <w:kinsoku w:val="0"/>
        <w:overflowPunct w:val="0"/>
        <w:autoSpaceDE w:val="0"/>
        <w:autoSpaceDN w:val="0"/>
        <w:adjustRightInd w:val="0"/>
        <w:spacing w:before="22" w:after="0" w:line="240" w:lineRule="auto"/>
        <w:ind w:left="1190" w:hanging="361"/>
        <w:rPr>
          <w:rFonts w:eastAsia="Times New Roman" w:cs="Calibri"/>
          <w:color w:val="004B64"/>
          <w:kern w:val="0"/>
        </w:rPr>
      </w:pPr>
      <w:r w:rsidRPr="008040B9">
        <w:rPr>
          <w:rFonts w:eastAsia="Times New Roman" w:cs="Calibri"/>
          <w:color w:val="004B64"/>
          <w:kern w:val="0"/>
        </w:rPr>
        <w:t>Name</w:t>
      </w:r>
      <w:r w:rsidRPr="008040B9">
        <w:rPr>
          <w:rFonts w:eastAsia="Times New Roman" w:cs="Calibri"/>
          <w:color w:val="004B64"/>
          <w:spacing w:val="-3"/>
          <w:kern w:val="0"/>
        </w:rPr>
        <w:t xml:space="preserve"> </w:t>
      </w:r>
      <w:r w:rsidRPr="008040B9">
        <w:rPr>
          <w:rFonts w:eastAsia="Times New Roman" w:cs="Calibri"/>
          <w:color w:val="004B64"/>
          <w:kern w:val="0"/>
        </w:rPr>
        <w:t>of</w:t>
      </w:r>
      <w:r w:rsidRPr="008040B9">
        <w:rPr>
          <w:rFonts w:eastAsia="Times New Roman" w:cs="Calibri"/>
          <w:color w:val="004B64"/>
          <w:spacing w:val="-3"/>
          <w:kern w:val="0"/>
        </w:rPr>
        <w:t xml:space="preserve"> </w:t>
      </w:r>
      <w:r w:rsidRPr="008040B9">
        <w:rPr>
          <w:rFonts w:eastAsia="Times New Roman" w:cs="Calibri"/>
          <w:color w:val="004B64"/>
          <w:kern w:val="0"/>
        </w:rPr>
        <w:t>the</w:t>
      </w:r>
      <w:r w:rsidRPr="008040B9">
        <w:rPr>
          <w:rFonts w:eastAsia="Times New Roman" w:cs="Calibri"/>
          <w:color w:val="004B64"/>
          <w:spacing w:val="-2"/>
          <w:kern w:val="0"/>
        </w:rPr>
        <w:t xml:space="preserve"> </w:t>
      </w:r>
      <w:r w:rsidRPr="008040B9">
        <w:rPr>
          <w:rFonts w:eastAsia="Times New Roman" w:cs="Calibri"/>
          <w:color w:val="004B64"/>
          <w:kern w:val="0"/>
        </w:rPr>
        <w:t>Grant</w:t>
      </w:r>
      <w:r w:rsidRPr="008040B9">
        <w:rPr>
          <w:rFonts w:eastAsia="Times New Roman" w:cs="Calibri"/>
          <w:color w:val="004B64"/>
          <w:spacing w:val="-2"/>
          <w:kern w:val="0"/>
        </w:rPr>
        <w:t xml:space="preserve"> </w:t>
      </w:r>
      <w:r w:rsidRPr="008040B9">
        <w:rPr>
          <w:rFonts w:eastAsia="Times New Roman" w:cs="Calibri"/>
          <w:color w:val="004B64"/>
          <w:kern w:val="0"/>
        </w:rPr>
        <w:t>Scheme</w:t>
      </w:r>
      <w:r w:rsidRPr="008040B9">
        <w:rPr>
          <w:rFonts w:eastAsia="Times New Roman" w:cs="Calibri"/>
          <w:color w:val="004B64"/>
          <w:spacing w:val="-3"/>
          <w:kern w:val="0"/>
        </w:rPr>
        <w:t xml:space="preserve"> </w:t>
      </w:r>
      <w:r w:rsidRPr="008040B9">
        <w:rPr>
          <w:rFonts w:eastAsia="Times New Roman" w:cs="Calibri"/>
          <w:color w:val="004B64"/>
          <w:kern w:val="0"/>
        </w:rPr>
        <w:t>/</w:t>
      </w:r>
      <w:r w:rsidRPr="008040B9">
        <w:rPr>
          <w:rFonts w:eastAsia="Times New Roman" w:cs="Calibri"/>
          <w:color w:val="004B64"/>
          <w:spacing w:val="-2"/>
          <w:kern w:val="0"/>
        </w:rPr>
        <w:t xml:space="preserve"> </w:t>
      </w:r>
      <w:r w:rsidRPr="008040B9">
        <w:rPr>
          <w:rFonts w:eastAsia="Times New Roman" w:cs="Calibri"/>
          <w:color w:val="004B64"/>
          <w:kern w:val="0"/>
        </w:rPr>
        <w:t>Programme</w:t>
      </w:r>
      <w:r w:rsidRPr="008040B9">
        <w:rPr>
          <w:rFonts w:eastAsia="Times New Roman" w:cs="Calibri"/>
          <w:color w:val="004B64"/>
          <w:spacing w:val="-3"/>
          <w:kern w:val="0"/>
        </w:rPr>
        <w:t xml:space="preserve"> </w:t>
      </w:r>
      <w:r w:rsidRPr="008040B9">
        <w:rPr>
          <w:rFonts w:eastAsia="Times New Roman" w:cs="Calibri"/>
          <w:color w:val="004B64"/>
          <w:kern w:val="0"/>
        </w:rPr>
        <w:t>(Circular</w:t>
      </w:r>
      <w:r w:rsidRPr="008040B9">
        <w:rPr>
          <w:rFonts w:eastAsia="Times New Roman" w:cs="Calibri"/>
          <w:color w:val="004B64"/>
          <w:spacing w:val="-3"/>
          <w:kern w:val="0"/>
        </w:rPr>
        <w:t xml:space="preserve"> </w:t>
      </w:r>
      <w:r w:rsidRPr="008040B9">
        <w:rPr>
          <w:rFonts w:eastAsia="Times New Roman" w:cs="Calibri"/>
          <w:color w:val="004B64"/>
          <w:kern w:val="0"/>
        </w:rPr>
        <w:t>13/2014</w:t>
      </w:r>
      <w:r w:rsidRPr="008040B9">
        <w:rPr>
          <w:rFonts w:eastAsia="Times New Roman" w:cs="Calibri"/>
          <w:color w:val="004B64"/>
          <w:spacing w:val="-2"/>
          <w:kern w:val="0"/>
        </w:rPr>
        <w:t xml:space="preserve"> </w:t>
      </w:r>
      <w:r w:rsidRPr="008040B9">
        <w:rPr>
          <w:rFonts w:eastAsia="Times New Roman" w:cs="Calibri"/>
          <w:color w:val="004B64"/>
          <w:kern w:val="0"/>
        </w:rPr>
        <w:t>Section</w:t>
      </w:r>
      <w:r w:rsidRPr="008040B9">
        <w:rPr>
          <w:rFonts w:eastAsia="Times New Roman" w:cs="Calibri"/>
          <w:color w:val="004B64"/>
          <w:spacing w:val="-2"/>
          <w:kern w:val="0"/>
        </w:rPr>
        <w:t xml:space="preserve"> </w:t>
      </w:r>
      <w:r w:rsidRPr="008040B9">
        <w:rPr>
          <w:rFonts w:eastAsia="Times New Roman" w:cs="Calibri"/>
          <w:color w:val="004B64"/>
          <w:kern w:val="0"/>
        </w:rPr>
        <w:t>5,</w:t>
      </w:r>
      <w:r w:rsidRPr="008040B9">
        <w:rPr>
          <w:rFonts w:eastAsia="Times New Roman" w:cs="Calibri"/>
          <w:color w:val="004B64"/>
          <w:spacing w:val="-3"/>
          <w:kern w:val="0"/>
        </w:rPr>
        <w:t xml:space="preserve"> </w:t>
      </w:r>
      <w:r w:rsidRPr="008040B9">
        <w:rPr>
          <w:rFonts w:eastAsia="Times New Roman" w:cs="Calibri"/>
          <w:color w:val="004B64"/>
          <w:kern w:val="0"/>
        </w:rPr>
        <w:t>subsection</w:t>
      </w:r>
      <w:r w:rsidRPr="008040B9">
        <w:rPr>
          <w:rFonts w:eastAsia="Times New Roman" w:cs="Calibri"/>
          <w:color w:val="004B64"/>
          <w:spacing w:val="-2"/>
          <w:kern w:val="0"/>
        </w:rPr>
        <w:t xml:space="preserve"> </w:t>
      </w:r>
      <w:r w:rsidRPr="008040B9">
        <w:rPr>
          <w:rFonts w:eastAsia="Times New Roman" w:cs="Calibri"/>
          <w:color w:val="004B64"/>
          <w:kern w:val="0"/>
        </w:rPr>
        <w:t>21</w:t>
      </w:r>
      <w:r w:rsidRPr="008040B9">
        <w:rPr>
          <w:rFonts w:eastAsia="Times New Roman" w:cs="Calibri"/>
          <w:color w:val="004B64"/>
          <w:spacing w:val="-3"/>
          <w:kern w:val="0"/>
        </w:rPr>
        <w:t xml:space="preserve"> </w:t>
      </w:r>
      <w:r w:rsidRPr="008040B9">
        <w:rPr>
          <w:rFonts w:eastAsia="Times New Roman" w:cs="Calibri"/>
          <w:color w:val="004B64"/>
          <w:kern w:val="0"/>
        </w:rPr>
        <w:t>(b))</w:t>
      </w:r>
    </w:p>
    <w:p w14:paraId="4344DB4B" w14:textId="77777777" w:rsidR="008040B9" w:rsidRPr="008040B9" w:rsidRDefault="008040B9" w:rsidP="008040B9">
      <w:pPr>
        <w:widowControl w:val="0"/>
        <w:numPr>
          <w:ilvl w:val="1"/>
          <w:numId w:val="13"/>
        </w:numPr>
        <w:tabs>
          <w:tab w:val="left" w:pos="1191"/>
        </w:tabs>
        <w:kinsoku w:val="0"/>
        <w:overflowPunct w:val="0"/>
        <w:autoSpaceDE w:val="0"/>
        <w:autoSpaceDN w:val="0"/>
        <w:adjustRightInd w:val="0"/>
        <w:spacing w:before="21" w:after="0" w:line="240" w:lineRule="auto"/>
        <w:ind w:left="1190" w:hanging="361"/>
        <w:rPr>
          <w:rFonts w:eastAsia="Times New Roman" w:cs="Calibri"/>
          <w:color w:val="004B64"/>
          <w:kern w:val="0"/>
        </w:rPr>
      </w:pPr>
      <w:r w:rsidRPr="008040B9">
        <w:rPr>
          <w:rFonts w:eastAsia="Times New Roman" w:cs="Calibri"/>
          <w:color w:val="004B64"/>
          <w:kern w:val="0"/>
        </w:rPr>
        <w:t>Purpose</w:t>
      </w:r>
      <w:r w:rsidRPr="008040B9">
        <w:rPr>
          <w:rFonts w:eastAsia="Times New Roman" w:cs="Calibri"/>
          <w:color w:val="004B64"/>
          <w:spacing w:val="-3"/>
          <w:kern w:val="0"/>
        </w:rPr>
        <w:t xml:space="preserve"> </w:t>
      </w:r>
      <w:r w:rsidRPr="008040B9">
        <w:rPr>
          <w:rFonts w:eastAsia="Times New Roman" w:cs="Calibri"/>
          <w:color w:val="004B64"/>
          <w:kern w:val="0"/>
        </w:rPr>
        <w:t>of</w:t>
      </w:r>
      <w:r w:rsidRPr="008040B9">
        <w:rPr>
          <w:rFonts w:eastAsia="Times New Roman" w:cs="Calibri"/>
          <w:color w:val="004B64"/>
          <w:spacing w:val="-2"/>
          <w:kern w:val="0"/>
        </w:rPr>
        <w:t xml:space="preserve"> </w:t>
      </w:r>
      <w:r w:rsidRPr="008040B9">
        <w:rPr>
          <w:rFonts w:eastAsia="Times New Roman" w:cs="Calibri"/>
          <w:color w:val="004B64"/>
          <w:kern w:val="0"/>
        </w:rPr>
        <w:t>the</w:t>
      </w:r>
      <w:r w:rsidRPr="008040B9">
        <w:rPr>
          <w:rFonts w:eastAsia="Times New Roman" w:cs="Calibri"/>
          <w:color w:val="004B64"/>
          <w:spacing w:val="-2"/>
          <w:kern w:val="0"/>
        </w:rPr>
        <w:t xml:space="preserve"> </w:t>
      </w:r>
      <w:r w:rsidRPr="008040B9">
        <w:rPr>
          <w:rFonts w:eastAsia="Times New Roman" w:cs="Calibri"/>
          <w:color w:val="004B64"/>
          <w:kern w:val="0"/>
        </w:rPr>
        <w:t>Grant</w:t>
      </w:r>
      <w:r w:rsidRPr="008040B9">
        <w:rPr>
          <w:rFonts w:eastAsia="Times New Roman" w:cs="Calibri"/>
          <w:color w:val="004B64"/>
          <w:spacing w:val="-2"/>
          <w:kern w:val="0"/>
        </w:rPr>
        <w:t xml:space="preserve"> </w:t>
      </w:r>
      <w:r w:rsidRPr="008040B9">
        <w:rPr>
          <w:rFonts w:eastAsia="Times New Roman" w:cs="Calibri"/>
          <w:color w:val="004B64"/>
          <w:kern w:val="0"/>
        </w:rPr>
        <w:t>by</w:t>
      </w:r>
      <w:r w:rsidRPr="008040B9">
        <w:rPr>
          <w:rFonts w:eastAsia="Times New Roman" w:cs="Calibri"/>
          <w:color w:val="004B64"/>
          <w:spacing w:val="-2"/>
          <w:kern w:val="0"/>
        </w:rPr>
        <w:t xml:space="preserve"> </w:t>
      </w:r>
      <w:r w:rsidRPr="008040B9">
        <w:rPr>
          <w:rFonts w:eastAsia="Times New Roman" w:cs="Calibri"/>
          <w:color w:val="004B64"/>
          <w:kern w:val="0"/>
        </w:rPr>
        <w:t>appropriate</w:t>
      </w:r>
      <w:r w:rsidRPr="008040B9">
        <w:rPr>
          <w:rFonts w:eastAsia="Times New Roman" w:cs="Calibri"/>
          <w:color w:val="004B64"/>
          <w:spacing w:val="-2"/>
          <w:kern w:val="0"/>
        </w:rPr>
        <w:t xml:space="preserve"> </w:t>
      </w:r>
      <w:r w:rsidRPr="008040B9">
        <w:rPr>
          <w:rFonts w:eastAsia="Times New Roman" w:cs="Calibri"/>
          <w:color w:val="004B64"/>
          <w:kern w:val="0"/>
        </w:rPr>
        <w:t>heading</w:t>
      </w:r>
      <w:r w:rsidRPr="008040B9">
        <w:rPr>
          <w:rFonts w:eastAsia="Times New Roman" w:cs="Calibri"/>
          <w:color w:val="004B64"/>
          <w:spacing w:val="-2"/>
          <w:kern w:val="0"/>
        </w:rPr>
        <w:t xml:space="preserve"> </w:t>
      </w:r>
      <w:r w:rsidRPr="008040B9">
        <w:rPr>
          <w:rFonts w:eastAsia="Times New Roman" w:cs="Calibri"/>
          <w:color w:val="004B64"/>
          <w:kern w:val="0"/>
        </w:rPr>
        <w:t>(Circular</w:t>
      </w:r>
      <w:r w:rsidRPr="008040B9">
        <w:rPr>
          <w:rFonts w:eastAsia="Times New Roman" w:cs="Calibri"/>
          <w:color w:val="004B64"/>
          <w:spacing w:val="-3"/>
          <w:kern w:val="0"/>
        </w:rPr>
        <w:t xml:space="preserve"> </w:t>
      </w:r>
      <w:r w:rsidRPr="008040B9">
        <w:rPr>
          <w:rFonts w:eastAsia="Times New Roman" w:cs="Calibri"/>
          <w:color w:val="004B64"/>
          <w:kern w:val="0"/>
        </w:rPr>
        <w:t>13/2014</w:t>
      </w:r>
      <w:r w:rsidRPr="008040B9">
        <w:rPr>
          <w:rFonts w:eastAsia="Times New Roman" w:cs="Calibri"/>
          <w:color w:val="004B64"/>
          <w:spacing w:val="-1"/>
          <w:kern w:val="0"/>
        </w:rPr>
        <w:t xml:space="preserve"> </w:t>
      </w:r>
      <w:r w:rsidRPr="008040B9">
        <w:rPr>
          <w:rFonts w:eastAsia="Times New Roman" w:cs="Calibri"/>
          <w:color w:val="004B64"/>
          <w:kern w:val="0"/>
        </w:rPr>
        <w:t>Section</w:t>
      </w:r>
      <w:r w:rsidRPr="008040B9">
        <w:rPr>
          <w:rFonts w:eastAsia="Times New Roman" w:cs="Calibri"/>
          <w:color w:val="004B64"/>
          <w:spacing w:val="-2"/>
          <w:kern w:val="0"/>
        </w:rPr>
        <w:t xml:space="preserve"> </w:t>
      </w:r>
      <w:r w:rsidRPr="008040B9">
        <w:rPr>
          <w:rFonts w:eastAsia="Times New Roman" w:cs="Calibri"/>
          <w:color w:val="004B64"/>
          <w:kern w:val="0"/>
        </w:rPr>
        <w:t>5,</w:t>
      </w:r>
      <w:r w:rsidRPr="008040B9">
        <w:rPr>
          <w:rFonts w:eastAsia="Times New Roman" w:cs="Calibri"/>
          <w:color w:val="004B64"/>
          <w:spacing w:val="-1"/>
          <w:kern w:val="0"/>
        </w:rPr>
        <w:t xml:space="preserve"> </w:t>
      </w:r>
      <w:r w:rsidRPr="008040B9">
        <w:rPr>
          <w:rFonts w:eastAsia="Times New Roman" w:cs="Calibri"/>
          <w:color w:val="004B64"/>
          <w:kern w:val="0"/>
        </w:rPr>
        <w:t>subsection</w:t>
      </w:r>
      <w:r w:rsidRPr="008040B9">
        <w:rPr>
          <w:rFonts w:eastAsia="Times New Roman" w:cs="Calibri"/>
          <w:color w:val="004B64"/>
          <w:spacing w:val="-2"/>
          <w:kern w:val="0"/>
        </w:rPr>
        <w:t xml:space="preserve"> </w:t>
      </w:r>
      <w:r w:rsidRPr="008040B9">
        <w:rPr>
          <w:rFonts w:eastAsia="Times New Roman" w:cs="Calibri"/>
          <w:color w:val="004B64"/>
          <w:kern w:val="0"/>
        </w:rPr>
        <w:t>21</w:t>
      </w:r>
      <w:r w:rsidRPr="008040B9">
        <w:rPr>
          <w:rFonts w:eastAsia="Times New Roman" w:cs="Calibri"/>
          <w:color w:val="004B64"/>
          <w:spacing w:val="-2"/>
          <w:kern w:val="0"/>
        </w:rPr>
        <w:t xml:space="preserve"> </w:t>
      </w:r>
      <w:r w:rsidRPr="008040B9">
        <w:rPr>
          <w:rFonts w:eastAsia="Times New Roman" w:cs="Calibri"/>
          <w:color w:val="004B64"/>
          <w:kern w:val="0"/>
        </w:rPr>
        <w:t>(c))</w:t>
      </w:r>
    </w:p>
    <w:p w14:paraId="439D95E7" w14:textId="77777777" w:rsidR="008040B9" w:rsidRPr="008040B9" w:rsidRDefault="008040B9" w:rsidP="008040B9">
      <w:pPr>
        <w:widowControl w:val="0"/>
        <w:numPr>
          <w:ilvl w:val="1"/>
          <w:numId w:val="13"/>
        </w:numPr>
        <w:tabs>
          <w:tab w:val="left" w:pos="1191"/>
        </w:tabs>
        <w:kinsoku w:val="0"/>
        <w:overflowPunct w:val="0"/>
        <w:autoSpaceDE w:val="0"/>
        <w:autoSpaceDN w:val="0"/>
        <w:adjustRightInd w:val="0"/>
        <w:spacing w:before="21" w:after="0" w:line="240" w:lineRule="auto"/>
        <w:ind w:left="1190" w:hanging="361"/>
        <w:rPr>
          <w:rFonts w:eastAsia="Times New Roman" w:cs="Calibri"/>
          <w:color w:val="004B64"/>
          <w:kern w:val="0"/>
        </w:rPr>
      </w:pPr>
      <w:r w:rsidRPr="008040B9">
        <w:rPr>
          <w:rFonts w:eastAsia="Times New Roman" w:cs="Calibri"/>
          <w:color w:val="004B64"/>
          <w:kern w:val="0"/>
        </w:rPr>
        <w:t>Accounting</w:t>
      </w:r>
      <w:r w:rsidRPr="008040B9">
        <w:rPr>
          <w:rFonts w:eastAsia="Times New Roman" w:cs="Calibri"/>
          <w:color w:val="004B64"/>
          <w:spacing w:val="-3"/>
          <w:kern w:val="0"/>
        </w:rPr>
        <w:t xml:space="preserve"> </w:t>
      </w:r>
      <w:r w:rsidRPr="008040B9">
        <w:rPr>
          <w:rFonts w:eastAsia="Times New Roman" w:cs="Calibri"/>
          <w:color w:val="004B64"/>
          <w:kern w:val="0"/>
        </w:rPr>
        <w:t>information</w:t>
      </w:r>
      <w:r w:rsidRPr="008040B9">
        <w:rPr>
          <w:rFonts w:eastAsia="Times New Roman" w:cs="Calibri"/>
          <w:color w:val="004B64"/>
          <w:spacing w:val="-2"/>
          <w:kern w:val="0"/>
        </w:rPr>
        <w:t xml:space="preserve"> </w:t>
      </w:r>
      <w:r w:rsidRPr="008040B9">
        <w:rPr>
          <w:rFonts w:eastAsia="Times New Roman" w:cs="Calibri"/>
          <w:color w:val="004B64"/>
          <w:kern w:val="0"/>
        </w:rPr>
        <w:t>for</w:t>
      </w:r>
      <w:r w:rsidRPr="008040B9">
        <w:rPr>
          <w:rFonts w:eastAsia="Times New Roman" w:cs="Calibri"/>
          <w:color w:val="004B64"/>
          <w:spacing w:val="-3"/>
          <w:kern w:val="0"/>
        </w:rPr>
        <w:t xml:space="preserve"> </w:t>
      </w:r>
      <w:r w:rsidRPr="008040B9">
        <w:rPr>
          <w:rFonts w:eastAsia="Times New Roman" w:cs="Calibri"/>
          <w:color w:val="004B64"/>
          <w:kern w:val="0"/>
        </w:rPr>
        <w:t>the</w:t>
      </w:r>
      <w:r w:rsidRPr="008040B9">
        <w:rPr>
          <w:rFonts w:eastAsia="Times New Roman" w:cs="Calibri"/>
          <w:color w:val="004B64"/>
          <w:spacing w:val="-2"/>
          <w:kern w:val="0"/>
        </w:rPr>
        <w:t xml:space="preserve"> </w:t>
      </w:r>
      <w:r w:rsidRPr="008040B9">
        <w:rPr>
          <w:rFonts w:eastAsia="Times New Roman" w:cs="Calibri"/>
          <w:color w:val="004B64"/>
          <w:kern w:val="0"/>
        </w:rPr>
        <w:t>Grant</w:t>
      </w:r>
      <w:r w:rsidRPr="008040B9">
        <w:rPr>
          <w:rFonts w:eastAsia="Times New Roman" w:cs="Calibri"/>
          <w:color w:val="004B64"/>
          <w:spacing w:val="-2"/>
          <w:kern w:val="0"/>
        </w:rPr>
        <w:t xml:space="preserve"> </w:t>
      </w:r>
      <w:r w:rsidRPr="008040B9">
        <w:rPr>
          <w:rFonts w:eastAsia="Times New Roman" w:cs="Calibri"/>
          <w:color w:val="004B64"/>
          <w:kern w:val="0"/>
        </w:rPr>
        <w:t>(Circular</w:t>
      </w:r>
      <w:r w:rsidRPr="008040B9">
        <w:rPr>
          <w:rFonts w:eastAsia="Times New Roman" w:cs="Calibri"/>
          <w:color w:val="004B64"/>
          <w:spacing w:val="-3"/>
          <w:kern w:val="0"/>
        </w:rPr>
        <w:t xml:space="preserve"> </w:t>
      </w:r>
      <w:r w:rsidRPr="008040B9">
        <w:rPr>
          <w:rFonts w:eastAsia="Times New Roman" w:cs="Calibri"/>
          <w:color w:val="004B64"/>
          <w:kern w:val="0"/>
        </w:rPr>
        <w:t>13/2014</w:t>
      </w:r>
      <w:r w:rsidRPr="008040B9">
        <w:rPr>
          <w:rFonts w:eastAsia="Times New Roman" w:cs="Calibri"/>
          <w:color w:val="004B64"/>
          <w:spacing w:val="-2"/>
          <w:kern w:val="0"/>
        </w:rPr>
        <w:t xml:space="preserve"> </w:t>
      </w:r>
      <w:r w:rsidRPr="008040B9">
        <w:rPr>
          <w:rFonts w:eastAsia="Times New Roman" w:cs="Calibri"/>
          <w:color w:val="004B64"/>
          <w:kern w:val="0"/>
        </w:rPr>
        <w:t>Section</w:t>
      </w:r>
      <w:r w:rsidRPr="008040B9">
        <w:rPr>
          <w:rFonts w:eastAsia="Times New Roman" w:cs="Calibri"/>
          <w:color w:val="004B64"/>
          <w:spacing w:val="-3"/>
          <w:kern w:val="0"/>
        </w:rPr>
        <w:t xml:space="preserve"> </w:t>
      </w:r>
      <w:r w:rsidRPr="008040B9">
        <w:rPr>
          <w:rFonts w:eastAsia="Times New Roman" w:cs="Calibri"/>
          <w:color w:val="004B64"/>
          <w:kern w:val="0"/>
        </w:rPr>
        <w:t>5,</w:t>
      </w:r>
      <w:r w:rsidRPr="008040B9">
        <w:rPr>
          <w:rFonts w:eastAsia="Times New Roman" w:cs="Calibri"/>
          <w:color w:val="004B64"/>
          <w:spacing w:val="-2"/>
          <w:kern w:val="0"/>
        </w:rPr>
        <w:t xml:space="preserve"> </w:t>
      </w:r>
      <w:r w:rsidRPr="008040B9">
        <w:rPr>
          <w:rFonts w:eastAsia="Times New Roman" w:cs="Calibri"/>
          <w:color w:val="004B64"/>
          <w:kern w:val="0"/>
        </w:rPr>
        <w:t>subsection</w:t>
      </w:r>
      <w:r w:rsidRPr="008040B9">
        <w:rPr>
          <w:rFonts w:eastAsia="Times New Roman" w:cs="Calibri"/>
          <w:color w:val="004B64"/>
          <w:spacing w:val="-2"/>
          <w:kern w:val="0"/>
        </w:rPr>
        <w:t xml:space="preserve"> </w:t>
      </w:r>
      <w:r w:rsidRPr="008040B9">
        <w:rPr>
          <w:rFonts w:eastAsia="Times New Roman" w:cs="Calibri"/>
          <w:color w:val="004B64"/>
          <w:kern w:val="0"/>
        </w:rPr>
        <w:t>21</w:t>
      </w:r>
      <w:r w:rsidRPr="008040B9">
        <w:rPr>
          <w:rFonts w:eastAsia="Times New Roman" w:cs="Calibri"/>
          <w:color w:val="004B64"/>
          <w:spacing w:val="-3"/>
          <w:kern w:val="0"/>
        </w:rPr>
        <w:t xml:space="preserve"> </w:t>
      </w:r>
      <w:r w:rsidRPr="008040B9">
        <w:rPr>
          <w:rFonts w:eastAsia="Times New Roman" w:cs="Calibri"/>
          <w:color w:val="004B64"/>
          <w:kern w:val="0"/>
        </w:rPr>
        <w:t>(d))</w:t>
      </w:r>
    </w:p>
    <w:p w14:paraId="0F8C879A" w14:textId="77777777" w:rsidR="008040B9" w:rsidRPr="008040B9" w:rsidRDefault="008040B9" w:rsidP="008040B9">
      <w:pPr>
        <w:widowControl w:val="0"/>
        <w:numPr>
          <w:ilvl w:val="1"/>
          <w:numId w:val="13"/>
        </w:numPr>
        <w:tabs>
          <w:tab w:val="left" w:pos="1191"/>
        </w:tabs>
        <w:kinsoku w:val="0"/>
        <w:overflowPunct w:val="0"/>
        <w:autoSpaceDE w:val="0"/>
        <w:autoSpaceDN w:val="0"/>
        <w:adjustRightInd w:val="0"/>
        <w:spacing w:before="21" w:after="0" w:line="240" w:lineRule="auto"/>
        <w:ind w:left="1190" w:hanging="361"/>
        <w:rPr>
          <w:rFonts w:eastAsia="Times New Roman" w:cs="Calibri"/>
          <w:color w:val="004B64"/>
          <w:kern w:val="0"/>
        </w:rPr>
      </w:pPr>
      <w:r w:rsidRPr="008040B9">
        <w:rPr>
          <w:rFonts w:eastAsia="Times New Roman" w:cs="Calibri"/>
          <w:color w:val="004B64"/>
          <w:kern w:val="0"/>
        </w:rPr>
        <w:t>Capital</w:t>
      </w:r>
      <w:r w:rsidRPr="008040B9">
        <w:rPr>
          <w:rFonts w:eastAsia="Times New Roman" w:cs="Calibri"/>
          <w:color w:val="004B64"/>
          <w:spacing w:val="-3"/>
          <w:kern w:val="0"/>
        </w:rPr>
        <w:t xml:space="preserve"> </w:t>
      </w:r>
      <w:r w:rsidRPr="008040B9">
        <w:rPr>
          <w:rFonts w:eastAsia="Times New Roman" w:cs="Calibri"/>
          <w:color w:val="004B64"/>
          <w:kern w:val="0"/>
        </w:rPr>
        <w:t>Grant</w:t>
      </w:r>
      <w:r w:rsidRPr="008040B9">
        <w:rPr>
          <w:rFonts w:eastAsia="Times New Roman" w:cs="Calibri"/>
          <w:color w:val="004B64"/>
          <w:spacing w:val="-3"/>
          <w:kern w:val="0"/>
        </w:rPr>
        <w:t xml:space="preserve"> </w:t>
      </w:r>
      <w:r w:rsidRPr="008040B9">
        <w:rPr>
          <w:rFonts w:eastAsia="Times New Roman" w:cs="Calibri"/>
          <w:color w:val="004B64"/>
          <w:kern w:val="0"/>
        </w:rPr>
        <w:t>information</w:t>
      </w:r>
      <w:r w:rsidRPr="008040B9">
        <w:rPr>
          <w:rFonts w:eastAsia="Times New Roman" w:cs="Calibri"/>
          <w:color w:val="004B64"/>
          <w:spacing w:val="-3"/>
          <w:kern w:val="0"/>
        </w:rPr>
        <w:t xml:space="preserve"> </w:t>
      </w:r>
      <w:r w:rsidRPr="008040B9">
        <w:rPr>
          <w:rFonts w:eastAsia="Times New Roman" w:cs="Calibri"/>
          <w:color w:val="004B64"/>
          <w:kern w:val="0"/>
        </w:rPr>
        <w:t>(if</w:t>
      </w:r>
      <w:r w:rsidRPr="008040B9">
        <w:rPr>
          <w:rFonts w:eastAsia="Times New Roman" w:cs="Calibri"/>
          <w:color w:val="004B64"/>
          <w:spacing w:val="-4"/>
          <w:kern w:val="0"/>
        </w:rPr>
        <w:t xml:space="preserve"> </w:t>
      </w:r>
      <w:r w:rsidRPr="008040B9">
        <w:rPr>
          <w:rFonts w:eastAsia="Times New Roman" w:cs="Calibri"/>
          <w:color w:val="004B64"/>
          <w:kern w:val="0"/>
        </w:rPr>
        <w:t>applicable)</w:t>
      </w:r>
      <w:r w:rsidRPr="008040B9">
        <w:rPr>
          <w:rFonts w:eastAsia="Times New Roman" w:cs="Calibri"/>
          <w:color w:val="004B64"/>
          <w:spacing w:val="-4"/>
          <w:kern w:val="0"/>
        </w:rPr>
        <w:t xml:space="preserve"> </w:t>
      </w:r>
      <w:r w:rsidRPr="008040B9">
        <w:rPr>
          <w:rFonts w:eastAsia="Times New Roman" w:cs="Calibri"/>
          <w:color w:val="004B64"/>
          <w:kern w:val="0"/>
        </w:rPr>
        <w:t>(Circular</w:t>
      </w:r>
      <w:r w:rsidRPr="008040B9">
        <w:rPr>
          <w:rFonts w:eastAsia="Times New Roman" w:cs="Calibri"/>
          <w:color w:val="004B64"/>
          <w:spacing w:val="-3"/>
          <w:kern w:val="0"/>
        </w:rPr>
        <w:t xml:space="preserve"> </w:t>
      </w:r>
      <w:r w:rsidRPr="008040B9">
        <w:rPr>
          <w:rFonts w:eastAsia="Times New Roman" w:cs="Calibri"/>
          <w:color w:val="004B64"/>
          <w:kern w:val="0"/>
        </w:rPr>
        <w:t>13/2014</w:t>
      </w:r>
      <w:r w:rsidRPr="008040B9">
        <w:rPr>
          <w:rFonts w:eastAsia="Times New Roman" w:cs="Calibri"/>
          <w:color w:val="004B64"/>
          <w:spacing w:val="-3"/>
          <w:kern w:val="0"/>
        </w:rPr>
        <w:t xml:space="preserve"> </w:t>
      </w:r>
      <w:r w:rsidRPr="008040B9">
        <w:rPr>
          <w:rFonts w:eastAsia="Times New Roman" w:cs="Calibri"/>
          <w:color w:val="004B64"/>
          <w:kern w:val="0"/>
        </w:rPr>
        <w:t>Section</w:t>
      </w:r>
      <w:r w:rsidRPr="008040B9">
        <w:rPr>
          <w:rFonts w:eastAsia="Times New Roman" w:cs="Calibri"/>
          <w:color w:val="004B64"/>
          <w:spacing w:val="-4"/>
          <w:kern w:val="0"/>
        </w:rPr>
        <w:t xml:space="preserve"> </w:t>
      </w:r>
      <w:r w:rsidRPr="008040B9">
        <w:rPr>
          <w:rFonts w:eastAsia="Times New Roman" w:cs="Calibri"/>
          <w:color w:val="004B64"/>
          <w:kern w:val="0"/>
        </w:rPr>
        <w:t>5,</w:t>
      </w:r>
      <w:r w:rsidRPr="008040B9">
        <w:rPr>
          <w:rFonts w:eastAsia="Times New Roman" w:cs="Calibri"/>
          <w:color w:val="004B64"/>
          <w:spacing w:val="-3"/>
          <w:kern w:val="0"/>
        </w:rPr>
        <w:t xml:space="preserve"> </w:t>
      </w:r>
      <w:r w:rsidRPr="008040B9">
        <w:rPr>
          <w:rFonts w:eastAsia="Times New Roman" w:cs="Calibri"/>
          <w:color w:val="004B64"/>
          <w:kern w:val="0"/>
        </w:rPr>
        <w:t>subsection</w:t>
      </w:r>
      <w:r w:rsidRPr="008040B9">
        <w:rPr>
          <w:rFonts w:eastAsia="Times New Roman" w:cs="Calibri"/>
          <w:color w:val="004B64"/>
          <w:spacing w:val="-4"/>
          <w:kern w:val="0"/>
        </w:rPr>
        <w:t xml:space="preserve"> </w:t>
      </w:r>
      <w:r w:rsidRPr="008040B9">
        <w:rPr>
          <w:rFonts w:eastAsia="Times New Roman" w:cs="Calibri"/>
          <w:color w:val="004B64"/>
          <w:kern w:val="0"/>
        </w:rPr>
        <w:t>21</w:t>
      </w:r>
      <w:r w:rsidRPr="008040B9">
        <w:rPr>
          <w:rFonts w:eastAsia="Times New Roman" w:cs="Calibri"/>
          <w:color w:val="004B64"/>
          <w:spacing w:val="-3"/>
          <w:kern w:val="0"/>
        </w:rPr>
        <w:t xml:space="preserve"> </w:t>
      </w:r>
      <w:r w:rsidRPr="008040B9">
        <w:rPr>
          <w:rFonts w:eastAsia="Times New Roman" w:cs="Calibri"/>
          <w:color w:val="004B64"/>
          <w:kern w:val="0"/>
        </w:rPr>
        <w:t>(e))</w:t>
      </w:r>
    </w:p>
    <w:p w14:paraId="1D3AD9C4" w14:textId="77777777" w:rsidR="008040B9" w:rsidRPr="008040B9" w:rsidRDefault="008040B9" w:rsidP="008040B9">
      <w:pPr>
        <w:widowControl w:val="0"/>
        <w:numPr>
          <w:ilvl w:val="1"/>
          <w:numId w:val="13"/>
        </w:numPr>
        <w:tabs>
          <w:tab w:val="left" w:pos="1191"/>
        </w:tabs>
        <w:kinsoku w:val="0"/>
        <w:overflowPunct w:val="0"/>
        <w:autoSpaceDE w:val="0"/>
        <w:autoSpaceDN w:val="0"/>
        <w:adjustRightInd w:val="0"/>
        <w:spacing w:before="22" w:after="0" w:line="240" w:lineRule="auto"/>
        <w:ind w:left="1190" w:right="296"/>
        <w:rPr>
          <w:rFonts w:eastAsia="Times New Roman" w:cs="Calibri"/>
          <w:color w:val="004B64"/>
          <w:kern w:val="0"/>
        </w:rPr>
      </w:pPr>
      <w:r w:rsidRPr="008040B9">
        <w:rPr>
          <w:rFonts w:eastAsia="Times New Roman" w:cs="Calibri"/>
          <w:color w:val="004B64"/>
          <w:kern w:val="0"/>
        </w:rPr>
        <w:t>Employee numbers and benefits categorised, and employer pension contributions (Circular 13/2014</w:t>
      </w:r>
      <w:r w:rsidRPr="008040B9">
        <w:rPr>
          <w:rFonts w:eastAsia="Times New Roman" w:cs="Calibri"/>
          <w:color w:val="004B64"/>
          <w:spacing w:val="-47"/>
          <w:kern w:val="0"/>
        </w:rPr>
        <w:t xml:space="preserve"> </w:t>
      </w:r>
      <w:r w:rsidRPr="008040B9">
        <w:rPr>
          <w:rFonts w:eastAsia="Times New Roman" w:cs="Calibri"/>
          <w:color w:val="004B64"/>
          <w:kern w:val="0"/>
        </w:rPr>
        <w:t>Section</w:t>
      </w:r>
      <w:r w:rsidRPr="008040B9">
        <w:rPr>
          <w:rFonts w:eastAsia="Times New Roman" w:cs="Calibri"/>
          <w:color w:val="004B64"/>
          <w:spacing w:val="-2"/>
          <w:kern w:val="0"/>
        </w:rPr>
        <w:t xml:space="preserve"> </w:t>
      </w:r>
      <w:r w:rsidRPr="008040B9">
        <w:rPr>
          <w:rFonts w:eastAsia="Times New Roman" w:cs="Calibri"/>
          <w:color w:val="004B64"/>
          <w:kern w:val="0"/>
        </w:rPr>
        <w:t>5, subsection</w:t>
      </w:r>
      <w:r w:rsidRPr="008040B9">
        <w:rPr>
          <w:rFonts w:eastAsia="Times New Roman" w:cs="Calibri"/>
          <w:color w:val="004B64"/>
          <w:spacing w:val="-1"/>
          <w:kern w:val="0"/>
        </w:rPr>
        <w:t xml:space="preserve"> </w:t>
      </w:r>
      <w:r w:rsidRPr="008040B9">
        <w:rPr>
          <w:rFonts w:eastAsia="Times New Roman" w:cs="Calibri"/>
          <w:color w:val="004B64"/>
          <w:kern w:val="0"/>
        </w:rPr>
        <w:t>21 (f))</w:t>
      </w:r>
    </w:p>
    <w:p w14:paraId="75C0FE3B" w14:textId="77777777" w:rsidR="008040B9" w:rsidRPr="008040B9" w:rsidRDefault="008040B9" w:rsidP="008040B9">
      <w:pPr>
        <w:widowControl w:val="0"/>
        <w:kinsoku w:val="0"/>
        <w:overflowPunct w:val="0"/>
        <w:autoSpaceDE w:val="0"/>
        <w:autoSpaceDN w:val="0"/>
        <w:adjustRightInd w:val="0"/>
        <w:spacing w:before="8" w:after="0" w:line="240" w:lineRule="auto"/>
        <w:rPr>
          <w:rFonts w:eastAsia="Times New Roman" w:cs="Calibri"/>
          <w:kern w:val="0"/>
          <w:lang w:eastAsia="en-IE"/>
        </w:rPr>
      </w:pPr>
    </w:p>
    <w:p w14:paraId="07E608F6" w14:textId="77777777" w:rsidR="008040B9" w:rsidRPr="008040B9" w:rsidRDefault="008040B9" w:rsidP="008040B9">
      <w:pPr>
        <w:widowControl w:val="0"/>
        <w:numPr>
          <w:ilvl w:val="0"/>
          <w:numId w:val="13"/>
        </w:numPr>
        <w:tabs>
          <w:tab w:val="left" w:pos="472"/>
        </w:tabs>
        <w:kinsoku w:val="0"/>
        <w:overflowPunct w:val="0"/>
        <w:autoSpaceDE w:val="0"/>
        <w:autoSpaceDN w:val="0"/>
        <w:adjustRightInd w:val="0"/>
        <w:spacing w:after="0" w:line="276" w:lineRule="auto"/>
        <w:ind w:left="470" w:right="168"/>
        <w:rPr>
          <w:rFonts w:eastAsia="Times New Roman" w:cs="Calibri"/>
          <w:b/>
          <w:bCs/>
          <w:color w:val="004B64"/>
          <w:kern w:val="0"/>
          <w:sz w:val="28"/>
          <w:szCs w:val="28"/>
          <w:lang w:val="en-US"/>
        </w:rPr>
      </w:pPr>
      <w:r w:rsidRPr="008040B9">
        <w:rPr>
          <w:rFonts w:eastAsia="Times New Roman" w:cs="Calibri"/>
          <w:color w:val="004B64"/>
          <w:kern w:val="0"/>
        </w:rPr>
        <w:t>An applicant who has benefited from earlier unlawful aid declared incompatible by a Commission Decision</w:t>
      </w:r>
      <w:r w:rsidRPr="008040B9">
        <w:rPr>
          <w:rFonts w:eastAsia="Times New Roman" w:cs="Calibri"/>
          <w:color w:val="004B64"/>
          <w:spacing w:val="1"/>
          <w:kern w:val="0"/>
        </w:rPr>
        <w:t xml:space="preserve"> </w:t>
      </w:r>
      <w:r w:rsidRPr="008040B9">
        <w:rPr>
          <w:rFonts w:eastAsia="Times New Roman" w:cs="Calibri"/>
          <w:color w:val="004B64"/>
          <w:kern w:val="0"/>
        </w:rPr>
        <w:t>(either as an individual aid or an aid under an aid scheme being declared incompatible) shall not be eligible</w:t>
      </w:r>
      <w:r w:rsidRPr="008040B9">
        <w:rPr>
          <w:rFonts w:eastAsia="Times New Roman" w:cs="Calibri"/>
          <w:color w:val="004B64"/>
          <w:spacing w:val="1"/>
          <w:kern w:val="0"/>
        </w:rPr>
        <w:t xml:space="preserve"> </w:t>
      </w:r>
      <w:r w:rsidRPr="008040B9">
        <w:rPr>
          <w:rFonts w:eastAsia="Times New Roman" w:cs="Calibri"/>
          <w:color w:val="004B64"/>
          <w:kern w:val="0"/>
        </w:rPr>
        <w:t>for aid under this scheme until that applicant has reimbursed or paid into a blocked account the total amount</w:t>
      </w:r>
      <w:r w:rsidRPr="008040B9">
        <w:rPr>
          <w:rFonts w:eastAsia="Times New Roman" w:cs="Calibri"/>
          <w:color w:val="004B64"/>
          <w:spacing w:val="-47"/>
          <w:kern w:val="0"/>
        </w:rPr>
        <w:t xml:space="preserve"> </w:t>
      </w:r>
      <w:r w:rsidRPr="008040B9">
        <w:rPr>
          <w:rFonts w:eastAsia="Times New Roman" w:cs="Calibri"/>
          <w:color w:val="004B64"/>
          <w:kern w:val="0"/>
        </w:rPr>
        <w:t>of</w:t>
      </w:r>
      <w:r w:rsidRPr="008040B9">
        <w:rPr>
          <w:rFonts w:eastAsia="Times New Roman" w:cs="Calibri"/>
          <w:color w:val="004B64"/>
          <w:spacing w:val="-1"/>
          <w:kern w:val="0"/>
        </w:rPr>
        <w:t xml:space="preserve"> </w:t>
      </w:r>
      <w:r w:rsidRPr="008040B9">
        <w:rPr>
          <w:rFonts w:eastAsia="Times New Roman" w:cs="Calibri"/>
          <w:color w:val="004B64"/>
          <w:kern w:val="0"/>
        </w:rPr>
        <w:t>unlawful and incompatible</w:t>
      </w:r>
      <w:r w:rsidRPr="008040B9">
        <w:rPr>
          <w:rFonts w:eastAsia="Times New Roman" w:cs="Calibri"/>
          <w:color w:val="004B64"/>
          <w:spacing w:val="-1"/>
          <w:kern w:val="0"/>
        </w:rPr>
        <w:t xml:space="preserve"> </w:t>
      </w:r>
      <w:r w:rsidRPr="008040B9">
        <w:rPr>
          <w:rFonts w:eastAsia="Times New Roman" w:cs="Calibri"/>
          <w:color w:val="004B64"/>
          <w:kern w:val="0"/>
        </w:rPr>
        <w:t>aid</w:t>
      </w:r>
      <w:r w:rsidRPr="008040B9">
        <w:rPr>
          <w:rFonts w:eastAsia="Times New Roman" w:cs="Calibri"/>
          <w:color w:val="004B64"/>
          <w:spacing w:val="-2"/>
          <w:kern w:val="0"/>
        </w:rPr>
        <w:t xml:space="preserve"> </w:t>
      </w:r>
      <w:r w:rsidRPr="008040B9">
        <w:rPr>
          <w:rFonts w:eastAsia="Times New Roman" w:cs="Calibri"/>
          <w:color w:val="004B64"/>
          <w:kern w:val="0"/>
        </w:rPr>
        <w:t>and the corresponding</w:t>
      </w:r>
      <w:r w:rsidRPr="008040B9">
        <w:rPr>
          <w:rFonts w:eastAsia="Times New Roman" w:cs="Calibri"/>
          <w:color w:val="004B64"/>
          <w:spacing w:val="-1"/>
          <w:kern w:val="0"/>
        </w:rPr>
        <w:t xml:space="preserve"> </w:t>
      </w:r>
      <w:r w:rsidRPr="008040B9">
        <w:rPr>
          <w:rFonts w:eastAsia="Times New Roman" w:cs="Calibri"/>
          <w:color w:val="004B64"/>
          <w:kern w:val="0"/>
        </w:rPr>
        <w:t>recovery</w:t>
      </w:r>
      <w:r w:rsidRPr="008040B9">
        <w:rPr>
          <w:rFonts w:eastAsia="Times New Roman" w:cs="Calibri"/>
          <w:color w:val="004B64"/>
          <w:spacing w:val="-1"/>
          <w:kern w:val="0"/>
        </w:rPr>
        <w:t xml:space="preserve"> </w:t>
      </w:r>
      <w:r w:rsidRPr="008040B9">
        <w:rPr>
          <w:rFonts w:eastAsia="Times New Roman" w:cs="Calibri"/>
          <w:color w:val="004B64"/>
          <w:kern w:val="0"/>
        </w:rPr>
        <w:t>interest.</w:t>
      </w:r>
    </w:p>
    <w:p w14:paraId="1EF26BA8" w14:textId="77777777" w:rsidR="008040B9" w:rsidRPr="008040B9" w:rsidRDefault="008040B9" w:rsidP="008040B9">
      <w:pPr>
        <w:widowControl w:val="0"/>
        <w:tabs>
          <w:tab w:val="left" w:pos="472"/>
        </w:tabs>
        <w:kinsoku w:val="0"/>
        <w:overflowPunct w:val="0"/>
        <w:autoSpaceDE w:val="0"/>
        <w:autoSpaceDN w:val="0"/>
        <w:adjustRightInd w:val="0"/>
        <w:spacing w:after="0" w:line="276" w:lineRule="auto"/>
        <w:ind w:left="470" w:right="168"/>
        <w:rPr>
          <w:rFonts w:eastAsia="Times New Roman" w:cs="Calibri"/>
          <w:color w:val="004B64"/>
          <w:kern w:val="0"/>
        </w:rPr>
      </w:pPr>
    </w:p>
    <w:p w14:paraId="5518DEE7" w14:textId="77777777" w:rsidR="008040B9" w:rsidRPr="008040B9" w:rsidRDefault="008040B9" w:rsidP="008040B9">
      <w:pPr>
        <w:widowControl w:val="0"/>
        <w:tabs>
          <w:tab w:val="left" w:pos="472"/>
        </w:tabs>
        <w:kinsoku w:val="0"/>
        <w:overflowPunct w:val="0"/>
        <w:autoSpaceDE w:val="0"/>
        <w:autoSpaceDN w:val="0"/>
        <w:adjustRightInd w:val="0"/>
        <w:spacing w:after="0" w:line="276" w:lineRule="auto"/>
        <w:ind w:left="470" w:right="168"/>
        <w:rPr>
          <w:rFonts w:eastAsia="Times New Roman" w:cs="Calibri"/>
          <w:b/>
          <w:bCs/>
          <w:color w:val="004B64"/>
          <w:kern w:val="0"/>
          <w:sz w:val="28"/>
          <w:szCs w:val="28"/>
          <w:lang w:val="en-US"/>
        </w:rPr>
      </w:pPr>
      <w:r w:rsidRPr="008040B9">
        <w:rPr>
          <w:rFonts w:eastAsia="Times New Roman" w:cs="Calibri"/>
          <w:b/>
          <w:bCs/>
          <w:color w:val="004B64"/>
          <w:kern w:val="0"/>
          <w:sz w:val="28"/>
          <w:szCs w:val="28"/>
          <w:lang w:val="en-US"/>
        </w:rPr>
        <w:t>APPLICATIONS</w:t>
      </w:r>
    </w:p>
    <w:p w14:paraId="362C19B6" w14:textId="77777777" w:rsidR="008040B9" w:rsidRPr="008040B9" w:rsidRDefault="008040B9" w:rsidP="008040B9">
      <w:pPr>
        <w:widowControl w:val="0"/>
        <w:numPr>
          <w:ilvl w:val="0"/>
          <w:numId w:val="13"/>
        </w:numPr>
        <w:tabs>
          <w:tab w:val="left" w:pos="472"/>
        </w:tabs>
        <w:kinsoku w:val="0"/>
        <w:overflowPunct w:val="0"/>
        <w:autoSpaceDE w:val="0"/>
        <w:autoSpaceDN w:val="0"/>
        <w:adjustRightInd w:val="0"/>
        <w:spacing w:after="0" w:line="240" w:lineRule="auto"/>
        <w:ind w:left="470" w:right="310"/>
        <w:rPr>
          <w:rFonts w:eastAsia="Times New Roman" w:cs="Calibri"/>
          <w:color w:val="004B64"/>
          <w:kern w:val="0"/>
        </w:rPr>
      </w:pPr>
      <w:r w:rsidRPr="008040B9">
        <w:rPr>
          <w:rFonts w:eastAsia="Times New Roman" w:cs="Calibri"/>
          <w:color w:val="004B64"/>
          <w:kern w:val="0"/>
        </w:rPr>
        <w:t xml:space="preserve">Only applications submitted on an official BIM electronic application form sent via the BIM grants portal </w:t>
      </w:r>
      <w:proofErr w:type="gramStart"/>
      <w:r w:rsidRPr="008040B9">
        <w:rPr>
          <w:rFonts w:eastAsia="Times New Roman" w:cs="Calibri"/>
          <w:color w:val="004B64"/>
          <w:kern w:val="0"/>
        </w:rPr>
        <w:t>will</w:t>
      </w:r>
      <w:r w:rsidRPr="008040B9">
        <w:rPr>
          <w:rFonts w:eastAsia="Times New Roman" w:cs="Calibri"/>
          <w:color w:val="004B64"/>
          <w:spacing w:val="-47"/>
          <w:kern w:val="0"/>
        </w:rPr>
        <w:t xml:space="preserve">  </w:t>
      </w:r>
      <w:r w:rsidRPr="008040B9">
        <w:rPr>
          <w:rFonts w:eastAsia="Times New Roman" w:cs="Calibri"/>
          <w:color w:val="004B64"/>
          <w:kern w:val="0"/>
        </w:rPr>
        <w:t>be</w:t>
      </w:r>
      <w:proofErr w:type="gramEnd"/>
      <w:r w:rsidRPr="008040B9">
        <w:rPr>
          <w:rFonts w:eastAsia="Times New Roman" w:cs="Calibri"/>
          <w:color w:val="004B64"/>
          <w:spacing w:val="-2"/>
          <w:kern w:val="0"/>
        </w:rPr>
        <w:t xml:space="preserve"> </w:t>
      </w:r>
      <w:r w:rsidRPr="008040B9">
        <w:rPr>
          <w:rFonts w:eastAsia="Times New Roman" w:cs="Calibri"/>
          <w:color w:val="004B64"/>
          <w:kern w:val="0"/>
        </w:rPr>
        <w:t>considered for</w:t>
      </w:r>
      <w:r w:rsidRPr="008040B9">
        <w:rPr>
          <w:rFonts w:eastAsia="Times New Roman" w:cs="Calibri"/>
          <w:color w:val="004B64"/>
          <w:spacing w:val="-1"/>
          <w:kern w:val="0"/>
        </w:rPr>
        <w:t xml:space="preserve"> </w:t>
      </w:r>
      <w:r w:rsidRPr="008040B9">
        <w:rPr>
          <w:rFonts w:eastAsia="Times New Roman" w:cs="Calibri"/>
          <w:color w:val="004B64"/>
          <w:kern w:val="0"/>
        </w:rPr>
        <w:t>grant aid approval.</w:t>
      </w:r>
    </w:p>
    <w:p w14:paraId="54E33422" w14:textId="77777777" w:rsidR="008040B9" w:rsidRPr="008040B9" w:rsidRDefault="008040B9" w:rsidP="008040B9">
      <w:pPr>
        <w:widowControl w:val="0"/>
        <w:kinsoku w:val="0"/>
        <w:overflowPunct w:val="0"/>
        <w:autoSpaceDE w:val="0"/>
        <w:autoSpaceDN w:val="0"/>
        <w:adjustRightInd w:val="0"/>
        <w:spacing w:before="9" w:after="0" w:line="240" w:lineRule="auto"/>
        <w:rPr>
          <w:rFonts w:eastAsia="Times New Roman" w:cs="Calibri"/>
          <w:kern w:val="0"/>
          <w:sz w:val="23"/>
          <w:szCs w:val="23"/>
          <w:lang w:eastAsia="en-IE"/>
        </w:rPr>
      </w:pPr>
    </w:p>
    <w:p w14:paraId="2B53CE1A" w14:textId="77777777" w:rsidR="008040B9" w:rsidRPr="008040B9" w:rsidRDefault="008040B9" w:rsidP="008040B9">
      <w:pPr>
        <w:widowControl w:val="0"/>
        <w:numPr>
          <w:ilvl w:val="0"/>
          <w:numId w:val="13"/>
        </w:numPr>
        <w:tabs>
          <w:tab w:val="left" w:pos="472"/>
        </w:tabs>
        <w:kinsoku w:val="0"/>
        <w:overflowPunct w:val="0"/>
        <w:autoSpaceDE w:val="0"/>
        <w:autoSpaceDN w:val="0"/>
        <w:adjustRightInd w:val="0"/>
        <w:spacing w:after="0" w:line="240" w:lineRule="auto"/>
        <w:ind w:left="470" w:right="310"/>
        <w:rPr>
          <w:rFonts w:eastAsia="Times New Roman" w:cs="Calibri"/>
          <w:color w:val="004B64"/>
          <w:kern w:val="0"/>
        </w:rPr>
      </w:pPr>
      <w:r w:rsidRPr="008040B9">
        <w:rPr>
          <w:rFonts w:eastAsia="Times New Roman" w:cs="Calibri"/>
          <w:color w:val="004B64"/>
          <w:kern w:val="0"/>
        </w:rPr>
        <w:t xml:space="preserve">For vessels/licences with multiple owners, one vessel owner must apply on behalf of all owners. The application must be linked to the vessel applying for grant aid under the Brexit Inshore Fisheries Business Model Adjustment Scheme. </w:t>
      </w:r>
    </w:p>
    <w:p w14:paraId="49167571" w14:textId="77777777" w:rsidR="008040B9" w:rsidRPr="008040B9" w:rsidRDefault="008040B9" w:rsidP="008040B9">
      <w:pPr>
        <w:tabs>
          <w:tab w:val="left" w:pos="472"/>
        </w:tabs>
        <w:kinsoku w:val="0"/>
        <w:overflowPunct w:val="0"/>
        <w:spacing w:after="0"/>
        <w:ind w:left="720" w:right="310"/>
        <w:contextualSpacing/>
        <w:rPr>
          <w:rFonts w:eastAsia="Times New Roman" w:cs="Calibri"/>
          <w:color w:val="004B64"/>
          <w:kern w:val="0"/>
        </w:rPr>
      </w:pPr>
    </w:p>
    <w:p w14:paraId="7DA43A27" w14:textId="77777777" w:rsidR="008040B9" w:rsidRPr="008040B9" w:rsidRDefault="008040B9" w:rsidP="008040B9">
      <w:pPr>
        <w:widowControl w:val="0"/>
        <w:numPr>
          <w:ilvl w:val="0"/>
          <w:numId w:val="13"/>
        </w:numPr>
        <w:tabs>
          <w:tab w:val="left" w:pos="472"/>
        </w:tabs>
        <w:kinsoku w:val="0"/>
        <w:overflowPunct w:val="0"/>
        <w:autoSpaceDE w:val="0"/>
        <w:autoSpaceDN w:val="0"/>
        <w:adjustRightInd w:val="0"/>
        <w:spacing w:after="0" w:line="240" w:lineRule="auto"/>
        <w:ind w:left="470" w:right="386"/>
        <w:rPr>
          <w:rFonts w:eastAsia="Times New Roman" w:cs="Calibri"/>
          <w:color w:val="004B64"/>
          <w:kern w:val="0"/>
        </w:rPr>
      </w:pPr>
      <w:r w:rsidRPr="008040B9">
        <w:rPr>
          <w:rFonts w:eastAsia="Times New Roman" w:cs="Calibri"/>
          <w:color w:val="004B64"/>
          <w:kern w:val="0"/>
        </w:rPr>
        <w:lastRenderedPageBreak/>
        <w:t>Acknowledgement of an application does not constitute any form of entitlement to any form of grant aid</w:t>
      </w:r>
      <w:r w:rsidRPr="008040B9">
        <w:rPr>
          <w:rFonts w:eastAsia="Times New Roman" w:cs="Calibri"/>
          <w:color w:val="004B64"/>
          <w:spacing w:val="1"/>
          <w:kern w:val="0"/>
        </w:rPr>
        <w:t xml:space="preserve"> </w:t>
      </w:r>
      <w:r w:rsidRPr="008040B9">
        <w:rPr>
          <w:rFonts w:eastAsia="Times New Roman" w:cs="Calibri"/>
          <w:color w:val="004B64"/>
          <w:kern w:val="0"/>
        </w:rPr>
        <w:t>whatsoever and neither should the applicant constitute any assistance given by officers of BIM as a form of</w:t>
      </w:r>
      <w:r w:rsidRPr="008040B9">
        <w:rPr>
          <w:rFonts w:eastAsia="Times New Roman" w:cs="Calibri"/>
          <w:color w:val="004B64"/>
          <w:spacing w:val="-47"/>
          <w:kern w:val="0"/>
        </w:rPr>
        <w:t xml:space="preserve"> </w:t>
      </w:r>
      <w:r w:rsidRPr="008040B9">
        <w:rPr>
          <w:rFonts w:eastAsia="Times New Roman" w:cs="Calibri"/>
          <w:color w:val="004B64"/>
          <w:kern w:val="0"/>
        </w:rPr>
        <w:t>indication</w:t>
      </w:r>
      <w:r w:rsidRPr="008040B9">
        <w:rPr>
          <w:rFonts w:eastAsia="Times New Roman" w:cs="Calibri"/>
          <w:color w:val="004B64"/>
          <w:spacing w:val="-1"/>
          <w:kern w:val="0"/>
        </w:rPr>
        <w:t xml:space="preserve"> </w:t>
      </w:r>
      <w:r w:rsidRPr="008040B9">
        <w:rPr>
          <w:rFonts w:eastAsia="Times New Roman" w:cs="Calibri"/>
          <w:color w:val="004B64"/>
          <w:kern w:val="0"/>
        </w:rPr>
        <w:t>that grant aid</w:t>
      </w:r>
      <w:r w:rsidRPr="008040B9">
        <w:rPr>
          <w:rFonts w:eastAsia="Times New Roman" w:cs="Calibri"/>
          <w:color w:val="004B64"/>
          <w:spacing w:val="-1"/>
          <w:kern w:val="0"/>
        </w:rPr>
        <w:t xml:space="preserve"> </w:t>
      </w:r>
      <w:r w:rsidRPr="008040B9">
        <w:rPr>
          <w:rFonts w:eastAsia="Times New Roman" w:cs="Calibri"/>
          <w:color w:val="004B64"/>
          <w:kern w:val="0"/>
        </w:rPr>
        <w:t>will</w:t>
      </w:r>
      <w:r w:rsidRPr="008040B9">
        <w:rPr>
          <w:rFonts w:eastAsia="Times New Roman" w:cs="Calibri"/>
          <w:color w:val="004B64"/>
          <w:spacing w:val="-1"/>
          <w:kern w:val="0"/>
        </w:rPr>
        <w:t xml:space="preserve"> </w:t>
      </w:r>
      <w:r w:rsidRPr="008040B9">
        <w:rPr>
          <w:rFonts w:eastAsia="Times New Roman" w:cs="Calibri"/>
          <w:color w:val="004B64"/>
          <w:kern w:val="0"/>
        </w:rPr>
        <w:t>become</w:t>
      </w:r>
      <w:r w:rsidRPr="008040B9">
        <w:rPr>
          <w:rFonts w:eastAsia="Times New Roman" w:cs="Calibri"/>
          <w:color w:val="004B64"/>
          <w:spacing w:val="-1"/>
          <w:kern w:val="0"/>
        </w:rPr>
        <w:t xml:space="preserve"> </w:t>
      </w:r>
      <w:r w:rsidRPr="008040B9">
        <w:rPr>
          <w:rFonts w:eastAsia="Times New Roman" w:cs="Calibri"/>
          <w:color w:val="004B64"/>
          <w:kern w:val="0"/>
        </w:rPr>
        <w:t>available.</w:t>
      </w:r>
    </w:p>
    <w:p w14:paraId="2057DCA9" w14:textId="77777777" w:rsidR="008040B9" w:rsidRPr="008040B9" w:rsidRDefault="008040B9" w:rsidP="008040B9">
      <w:pPr>
        <w:widowControl w:val="0"/>
        <w:kinsoku w:val="0"/>
        <w:overflowPunct w:val="0"/>
        <w:autoSpaceDE w:val="0"/>
        <w:autoSpaceDN w:val="0"/>
        <w:adjustRightInd w:val="0"/>
        <w:spacing w:before="8" w:after="0" w:line="240" w:lineRule="auto"/>
        <w:rPr>
          <w:rFonts w:eastAsia="Times New Roman" w:cs="Calibri"/>
          <w:kern w:val="0"/>
          <w:sz w:val="23"/>
          <w:szCs w:val="23"/>
          <w:lang w:eastAsia="en-IE"/>
        </w:rPr>
      </w:pPr>
    </w:p>
    <w:p w14:paraId="65B907D9" w14:textId="77777777" w:rsidR="008040B9" w:rsidRPr="008040B9" w:rsidRDefault="008040B9" w:rsidP="008040B9">
      <w:pPr>
        <w:widowControl w:val="0"/>
        <w:numPr>
          <w:ilvl w:val="0"/>
          <w:numId w:val="13"/>
        </w:numPr>
        <w:tabs>
          <w:tab w:val="left" w:pos="472"/>
        </w:tabs>
        <w:kinsoku w:val="0"/>
        <w:overflowPunct w:val="0"/>
        <w:autoSpaceDE w:val="0"/>
        <w:autoSpaceDN w:val="0"/>
        <w:adjustRightInd w:val="0"/>
        <w:spacing w:before="1" w:after="0" w:line="240" w:lineRule="auto"/>
        <w:ind w:left="470" w:right="269"/>
        <w:jc w:val="both"/>
        <w:rPr>
          <w:rFonts w:eastAsia="Times New Roman" w:cs="Calibri"/>
          <w:color w:val="004B64"/>
          <w:kern w:val="0"/>
        </w:rPr>
      </w:pPr>
      <w:r w:rsidRPr="008040B9">
        <w:rPr>
          <w:rFonts w:eastAsia="Times New Roman" w:cs="Calibri"/>
          <w:color w:val="004B64"/>
          <w:kern w:val="0"/>
        </w:rPr>
        <w:t>BIM will determine the eligibility of applications and applications that do not meet all the mandatory criteria</w:t>
      </w:r>
      <w:r w:rsidRPr="008040B9">
        <w:rPr>
          <w:rFonts w:eastAsia="Times New Roman" w:cs="Calibri"/>
          <w:color w:val="004B64"/>
          <w:spacing w:val="-47"/>
          <w:kern w:val="0"/>
        </w:rPr>
        <w:t xml:space="preserve"> </w:t>
      </w:r>
      <w:r w:rsidRPr="008040B9">
        <w:rPr>
          <w:rFonts w:eastAsia="Times New Roman" w:cs="Calibri"/>
          <w:color w:val="004B64"/>
          <w:kern w:val="0"/>
        </w:rPr>
        <w:t>will</w:t>
      </w:r>
      <w:r w:rsidRPr="008040B9">
        <w:rPr>
          <w:rFonts w:eastAsia="Times New Roman" w:cs="Calibri"/>
          <w:color w:val="004B64"/>
          <w:spacing w:val="-2"/>
          <w:kern w:val="0"/>
        </w:rPr>
        <w:t xml:space="preserve"> </w:t>
      </w:r>
      <w:r w:rsidRPr="008040B9">
        <w:rPr>
          <w:rFonts w:eastAsia="Times New Roman" w:cs="Calibri"/>
          <w:color w:val="004B64"/>
          <w:kern w:val="0"/>
        </w:rPr>
        <w:t>be</w:t>
      </w:r>
      <w:r w:rsidRPr="008040B9">
        <w:rPr>
          <w:rFonts w:eastAsia="Times New Roman" w:cs="Calibri"/>
          <w:color w:val="004B64"/>
          <w:spacing w:val="-2"/>
          <w:kern w:val="0"/>
        </w:rPr>
        <w:t xml:space="preserve"> </w:t>
      </w:r>
      <w:r w:rsidRPr="008040B9">
        <w:rPr>
          <w:rFonts w:eastAsia="Times New Roman" w:cs="Calibri"/>
          <w:color w:val="004B64"/>
          <w:kern w:val="0"/>
        </w:rPr>
        <w:t>deemed ineligible</w:t>
      </w:r>
      <w:r w:rsidRPr="008040B9">
        <w:rPr>
          <w:rFonts w:eastAsia="Times New Roman" w:cs="Calibri"/>
          <w:color w:val="004B64"/>
          <w:spacing w:val="-2"/>
          <w:kern w:val="0"/>
        </w:rPr>
        <w:t xml:space="preserve"> </w:t>
      </w:r>
      <w:r w:rsidRPr="008040B9">
        <w:rPr>
          <w:rFonts w:eastAsia="Times New Roman" w:cs="Calibri"/>
          <w:color w:val="004B64"/>
          <w:kern w:val="0"/>
        </w:rPr>
        <w:t>and will</w:t>
      </w:r>
      <w:r w:rsidRPr="008040B9">
        <w:rPr>
          <w:rFonts w:eastAsia="Times New Roman" w:cs="Calibri"/>
          <w:color w:val="004B64"/>
          <w:spacing w:val="-2"/>
          <w:kern w:val="0"/>
        </w:rPr>
        <w:t xml:space="preserve"> </w:t>
      </w:r>
      <w:r w:rsidRPr="008040B9">
        <w:rPr>
          <w:rFonts w:eastAsia="Times New Roman" w:cs="Calibri"/>
          <w:color w:val="004B64"/>
          <w:kern w:val="0"/>
        </w:rPr>
        <w:t>be</w:t>
      </w:r>
      <w:r w:rsidRPr="008040B9">
        <w:rPr>
          <w:rFonts w:eastAsia="Times New Roman" w:cs="Calibri"/>
          <w:color w:val="004B64"/>
          <w:spacing w:val="-1"/>
          <w:kern w:val="0"/>
        </w:rPr>
        <w:t xml:space="preserve"> </w:t>
      </w:r>
      <w:r w:rsidRPr="008040B9">
        <w:rPr>
          <w:rFonts w:eastAsia="Times New Roman" w:cs="Calibri"/>
          <w:color w:val="004B64"/>
          <w:kern w:val="0"/>
        </w:rPr>
        <w:t>returned</w:t>
      </w:r>
      <w:r w:rsidRPr="008040B9">
        <w:rPr>
          <w:rFonts w:eastAsia="Times New Roman" w:cs="Calibri"/>
          <w:color w:val="004B64"/>
          <w:spacing w:val="-1"/>
          <w:kern w:val="0"/>
        </w:rPr>
        <w:t xml:space="preserve"> </w:t>
      </w:r>
      <w:r w:rsidRPr="008040B9">
        <w:rPr>
          <w:rFonts w:eastAsia="Times New Roman" w:cs="Calibri"/>
          <w:color w:val="004B64"/>
          <w:kern w:val="0"/>
        </w:rPr>
        <w:t>to the</w:t>
      </w:r>
      <w:r w:rsidRPr="008040B9">
        <w:rPr>
          <w:rFonts w:eastAsia="Times New Roman" w:cs="Calibri"/>
          <w:color w:val="004B64"/>
          <w:spacing w:val="-2"/>
          <w:kern w:val="0"/>
        </w:rPr>
        <w:t xml:space="preserve"> </w:t>
      </w:r>
      <w:r w:rsidRPr="008040B9">
        <w:rPr>
          <w:rFonts w:eastAsia="Times New Roman" w:cs="Calibri"/>
          <w:color w:val="004B64"/>
          <w:kern w:val="0"/>
        </w:rPr>
        <w:t>applicant</w:t>
      </w:r>
      <w:r w:rsidRPr="008040B9">
        <w:rPr>
          <w:rFonts w:eastAsia="Times New Roman" w:cs="Calibri"/>
          <w:color w:val="004B64"/>
          <w:spacing w:val="-1"/>
          <w:kern w:val="0"/>
        </w:rPr>
        <w:t xml:space="preserve"> </w:t>
      </w:r>
      <w:r w:rsidRPr="008040B9">
        <w:rPr>
          <w:rFonts w:eastAsia="Times New Roman" w:cs="Calibri"/>
          <w:color w:val="004B64"/>
          <w:kern w:val="0"/>
        </w:rPr>
        <w:t>with</w:t>
      </w:r>
      <w:r w:rsidRPr="008040B9">
        <w:rPr>
          <w:rFonts w:eastAsia="Times New Roman" w:cs="Calibri"/>
          <w:color w:val="004B64"/>
          <w:spacing w:val="-1"/>
          <w:kern w:val="0"/>
        </w:rPr>
        <w:t xml:space="preserve"> </w:t>
      </w:r>
      <w:r w:rsidRPr="008040B9">
        <w:rPr>
          <w:rFonts w:eastAsia="Times New Roman" w:cs="Calibri"/>
          <w:color w:val="004B64"/>
          <w:kern w:val="0"/>
        </w:rPr>
        <w:t>an</w:t>
      </w:r>
      <w:r w:rsidRPr="008040B9">
        <w:rPr>
          <w:rFonts w:eastAsia="Times New Roman" w:cs="Calibri"/>
          <w:color w:val="004B64"/>
          <w:spacing w:val="-1"/>
          <w:kern w:val="0"/>
        </w:rPr>
        <w:t xml:space="preserve"> </w:t>
      </w:r>
      <w:r w:rsidRPr="008040B9">
        <w:rPr>
          <w:rFonts w:eastAsia="Times New Roman" w:cs="Calibri"/>
          <w:color w:val="004B64"/>
          <w:kern w:val="0"/>
        </w:rPr>
        <w:t>explanatory</w:t>
      </w:r>
      <w:r w:rsidRPr="008040B9">
        <w:rPr>
          <w:rFonts w:eastAsia="Times New Roman" w:cs="Calibri"/>
          <w:color w:val="004B64"/>
          <w:spacing w:val="-1"/>
          <w:kern w:val="0"/>
        </w:rPr>
        <w:t xml:space="preserve"> </w:t>
      </w:r>
      <w:r w:rsidRPr="008040B9">
        <w:rPr>
          <w:rFonts w:eastAsia="Times New Roman" w:cs="Calibri"/>
          <w:color w:val="004B64"/>
          <w:kern w:val="0"/>
        </w:rPr>
        <w:t>memorandum.</w:t>
      </w:r>
    </w:p>
    <w:p w14:paraId="066F027A" w14:textId="77777777" w:rsidR="008040B9" w:rsidRPr="008040B9" w:rsidRDefault="008040B9" w:rsidP="008040B9">
      <w:pPr>
        <w:widowControl w:val="0"/>
        <w:kinsoku w:val="0"/>
        <w:overflowPunct w:val="0"/>
        <w:autoSpaceDE w:val="0"/>
        <w:autoSpaceDN w:val="0"/>
        <w:adjustRightInd w:val="0"/>
        <w:spacing w:before="8" w:after="0" w:line="240" w:lineRule="auto"/>
        <w:rPr>
          <w:rFonts w:eastAsia="Times New Roman" w:cs="Calibri"/>
          <w:kern w:val="0"/>
          <w:sz w:val="23"/>
          <w:szCs w:val="23"/>
          <w:lang w:eastAsia="en-IE"/>
        </w:rPr>
      </w:pPr>
    </w:p>
    <w:p w14:paraId="6BBEB259" w14:textId="77777777" w:rsidR="008040B9" w:rsidRPr="008040B9" w:rsidRDefault="008040B9" w:rsidP="008040B9">
      <w:pPr>
        <w:widowControl w:val="0"/>
        <w:numPr>
          <w:ilvl w:val="0"/>
          <w:numId w:val="13"/>
        </w:numPr>
        <w:tabs>
          <w:tab w:val="left" w:pos="472"/>
        </w:tabs>
        <w:kinsoku w:val="0"/>
        <w:overflowPunct w:val="0"/>
        <w:autoSpaceDE w:val="0"/>
        <w:autoSpaceDN w:val="0"/>
        <w:adjustRightInd w:val="0"/>
        <w:spacing w:after="0" w:line="240" w:lineRule="auto"/>
        <w:ind w:hanging="362"/>
        <w:rPr>
          <w:rFonts w:eastAsia="Times New Roman" w:cs="Calibri"/>
          <w:color w:val="004B64"/>
          <w:kern w:val="0"/>
        </w:rPr>
      </w:pPr>
      <w:r w:rsidRPr="008040B9">
        <w:rPr>
          <w:rFonts w:eastAsia="Times New Roman" w:cs="Calibri"/>
          <w:color w:val="004B64"/>
          <w:kern w:val="0"/>
        </w:rPr>
        <w:t>Failure</w:t>
      </w:r>
      <w:r w:rsidRPr="008040B9">
        <w:rPr>
          <w:rFonts w:eastAsia="Times New Roman" w:cs="Calibri"/>
          <w:color w:val="004B64"/>
          <w:spacing w:val="-3"/>
          <w:kern w:val="0"/>
        </w:rPr>
        <w:t xml:space="preserve"> </w:t>
      </w:r>
      <w:r w:rsidRPr="008040B9">
        <w:rPr>
          <w:rFonts w:eastAsia="Times New Roman" w:cs="Calibri"/>
          <w:color w:val="004B64"/>
          <w:kern w:val="0"/>
        </w:rPr>
        <w:t>to</w:t>
      </w:r>
      <w:r w:rsidRPr="008040B9">
        <w:rPr>
          <w:rFonts w:eastAsia="Times New Roman" w:cs="Calibri"/>
          <w:color w:val="004B64"/>
          <w:spacing w:val="-2"/>
          <w:kern w:val="0"/>
        </w:rPr>
        <w:t xml:space="preserve"> </w:t>
      </w:r>
      <w:r w:rsidRPr="008040B9">
        <w:rPr>
          <w:rFonts w:eastAsia="Times New Roman" w:cs="Calibri"/>
          <w:color w:val="004B64"/>
          <w:kern w:val="0"/>
        </w:rPr>
        <w:t>accept</w:t>
      </w:r>
      <w:r w:rsidRPr="008040B9">
        <w:rPr>
          <w:rFonts w:eastAsia="Times New Roman" w:cs="Calibri"/>
          <w:color w:val="004B64"/>
          <w:spacing w:val="-1"/>
          <w:kern w:val="0"/>
        </w:rPr>
        <w:t xml:space="preserve"> </w:t>
      </w:r>
      <w:r w:rsidRPr="008040B9">
        <w:rPr>
          <w:rFonts w:eastAsia="Times New Roman" w:cs="Calibri"/>
          <w:color w:val="004B64"/>
          <w:kern w:val="0"/>
        </w:rPr>
        <w:t>the</w:t>
      </w:r>
      <w:r w:rsidRPr="008040B9">
        <w:rPr>
          <w:rFonts w:eastAsia="Times New Roman" w:cs="Calibri"/>
          <w:color w:val="004B64"/>
          <w:spacing w:val="-2"/>
          <w:kern w:val="0"/>
        </w:rPr>
        <w:t xml:space="preserve"> </w:t>
      </w:r>
      <w:r w:rsidRPr="008040B9">
        <w:rPr>
          <w:rFonts w:eastAsia="Times New Roman" w:cs="Calibri"/>
          <w:color w:val="004B64"/>
          <w:kern w:val="0"/>
        </w:rPr>
        <w:t>letter</w:t>
      </w:r>
      <w:r w:rsidRPr="008040B9">
        <w:rPr>
          <w:rFonts w:eastAsia="Times New Roman" w:cs="Calibri"/>
          <w:color w:val="004B64"/>
          <w:spacing w:val="-2"/>
          <w:kern w:val="0"/>
        </w:rPr>
        <w:t xml:space="preserve"> </w:t>
      </w:r>
      <w:r w:rsidRPr="008040B9">
        <w:rPr>
          <w:rFonts w:eastAsia="Times New Roman" w:cs="Calibri"/>
          <w:color w:val="004B64"/>
          <w:kern w:val="0"/>
        </w:rPr>
        <w:t>of</w:t>
      </w:r>
      <w:r w:rsidRPr="008040B9">
        <w:rPr>
          <w:rFonts w:eastAsia="Times New Roman" w:cs="Calibri"/>
          <w:color w:val="004B64"/>
          <w:spacing w:val="-2"/>
          <w:kern w:val="0"/>
        </w:rPr>
        <w:t xml:space="preserve"> </w:t>
      </w:r>
      <w:r w:rsidRPr="008040B9">
        <w:rPr>
          <w:rFonts w:eastAsia="Times New Roman" w:cs="Calibri"/>
          <w:color w:val="004B64"/>
          <w:kern w:val="0"/>
        </w:rPr>
        <w:t>offer</w:t>
      </w:r>
      <w:r w:rsidRPr="008040B9">
        <w:rPr>
          <w:rFonts w:eastAsia="Times New Roman" w:cs="Calibri"/>
          <w:color w:val="004B64"/>
          <w:spacing w:val="-3"/>
          <w:kern w:val="0"/>
        </w:rPr>
        <w:t xml:space="preserve"> </w:t>
      </w:r>
      <w:r w:rsidRPr="008040B9">
        <w:rPr>
          <w:rFonts w:eastAsia="Times New Roman" w:cs="Calibri"/>
          <w:color w:val="004B64"/>
          <w:kern w:val="0"/>
        </w:rPr>
        <w:t>in</w:t>
      </w:r>
      <w:r w:rsidRPr="008040B9">
        <w:rPr>
          <w:rFonts w:eastAsia="Times New Roman" w:cs="Calibri"/>
          <w:color w:val="004B64"/>
          <w:spacing w:val="-3"/>
          <w:kern w:val="0"/>
        </w:rPr>
        <w:t xml:space="preserve"> </w:t>
      </w:r>
      <w:r w:rsidRPr="008040B9">
        <w:rPr>
          <w:rFonts w:eastAsia="Times New Roman" w:cs="Calibri"/>
          <w:color w:val="004B64"/>
          <w:kern w:val="0"/>
        </w:rPr>
        <w:t>a</w:t>
      </w:r>
      <w:r w:rsidRPr="008040B9">
        <w:rPr>
          <w:rFonts w:eastAsia="Times New Roman" w:cs="Calibri"/>
          <w:color w:val="004B64"/>
          <w:spacing w:val="-1"/>
          <w:kern w:val="0"/>
        </w:rPr>
        <w:t xml:space="preserve"> </w:t>
      </w:r>
      <w:r w:rsidRPr="008040B9">
        <w:rPr>
          <w:rFonts w:eastAsia="Times New Roman" w:cs="Calibri"/>
          <w:color w:val="004B64"/>
          <w:kern w:val="0"/>
        </w:rPr>
        <w:t>timely</w:t>
      </w:r>
      <w:r w:rsidRPr="008040B9">
        <w:rPr>
          <w:rFonts w:eastAsia="Times New Roman" w:cs="Calibri"/>
          <w:color w:val="004B64"/>
          <w:spacing w:val="-2"/>
          <w:kern w:val="0"/>
        </w:rPr>
        <w:t xml:space="preserve"> </w:t>
      </w:r>
      <w:r w:rsidRPr="008040B9">
        <w:rPr>
          <w:rFonts w:eastAsia="Times New Roman" w:cs="Calibri"/>
          <w:color w:val="004B64"/>
          <w:kern w:val="0"/>
        </w:rPr>
        <w:t>manner</w:t>
      </w:r>
      <w:r w:rsidRPr="008040B9">
        <w:rPr>
          <w:rFonts w:eastAsia="Times New Roman" w:cs="Calibri"/>
          <w:color w:val="004B64"/>
          <w:spacing w:val="-3"/>
          <w:kern w:val="0"/>
        </w:rPr>
        <w:t xml:space="preserve"> </w:t>
      </w:r>
      <w:r w:rsidRPr="008040B9">
        <w:rPr>
          <w:rFonts w:eastAsia="Times New Roman" w:cs="Calibri"/>
          <w:color w:val="004B64"/>
          <w:kern w:val="0"/>
        </w:rPr>
        <w:t>may</w:t>
      </w:r>
      <w:r w:rsidRPr="008040B9">
        <w:rPr>
          <w:rFonts w:eastAsia="Times New Roman" w:cs="Calibri"/>
          <w:color w:val="004B64"/>
          <w:spacing w:val="-2"/>
          <w:kern w:val="0"/>
        </w:rPr>
        <w:t xml:space="preserve"> </w:t>
      </w:r>
      <w:r w:rsidRPr="008040B9">
        <w:rPr>
          <w:rFonts w:eastAsia="Times New Roman" w:cs="Calibri"/>
          <w:color w:val="004B64"/>
          <w:kern w:val="0"/>
        </w:rPr>
        <w:t>result</w:t>
      </w:r>
      <w:r w:rsidRPr="008040B9">
        <w:rPr>
          <w:rFonts w:eastAsia="Times New Roman" w:cs="Calibri"/>
          <w:color w:val="004B64"/>
          <w:spacing w:val="-3"/>
          <w:kern w:val="0"/>
        </w:rPr>
        <w:t xml:space="preserve"> </w:t>
      </w:r>
      <w:r w:rsidRPr="008040B9">
        <w:rPr>
          <w:rFonts w:eastAsia="Times New Roman" w:cs="Calibri"/>
          <w:color w:val="004B64"/>
          <w:kern w:val="0"/>
        </w:rPr>
        <w:t>in</w:t>
      </w:r>
      <w:r w:rsidRPr="008040B9">
        <w:rPr>
          <w:rFonts w:eastAsia="Times New Roman" w:cs="Calibri"/>
          <w:color w:val="004B64"/>
          <w:spacing w:val="-2"/>
          <w:kern w:val="0"/>
        </w:rPr>
        <w:t xml:space="preserve"> </w:t>
      </w:r>
      <w:r w:rsidRPr="008040B9">
        <w:rPr>
          <w:rFonts w:eastAsia="Times New Roman" w:cs="Calibri"/>
          <w:color w:val="004B64"/>
          <w:kern w:val="0"/>
        </w:rPr>
        <w:t>non-payment</w:t>
      </w:r>
      <w:r w:rsidRPr="008040B9">
        <w:rPr>
          <w:rFonts w:eastAsia="Times New Roman" w:cs="Calibri"/>
          <w:color w:val="004B64"/>
          <w:spacing w:val="-2"/>
          <w:kern w:val="0"/>
        </w:rPr>
        <w:t xml:space="preserve"> </w:t>
      </w:r>
      <w:r w:rsidRPr="008040B9">
        <w:rPr>
          <w:rFonts w:eastAsia="Times New Roman" w:cs="Calibri"/>
          <w:color w:val="004B64"/>
          <w:kern w:val="0"/>
        </w:rPr>
        <w:t>of</w:t>
      </w:r>
      <w:r w:rsidRPr="008040B9">
        <w:rPr>
          <w:rFonts w:eastAsia="Times New Roman" w:cs="Calibri"/>
          <w:color w:val="004B64"/>
          <w:spacing w:val="-3"/>
          <w:kern w:val="0"/>
        </w:rPr>
        <w:t xml:space="preserve"> </w:t>
      </w:r>
      <w:r w:rsidRPr="008040B9">
        <w:rPr>
          <w:rFonts w:eastAsia="Times New Roman" w:cs="Calibri"/>
          <w:color w:val="004B64"/>
          <w:kern w:val="0"/>
        </w:rPr>
        <w:t>your</w:t>
      </w:r>
      <w:r w:rsidRPr="008040B9">
        <w:rPr>
          <w:rFonts w:eastAsia="Times New Roman" w:cs="Calibri"/>
          <w:color w:val="004B64"/>
          <w:spacing w:val="-2"/>
          <w:kern w:val="0"/>
        </w:rPr>
        <w:t xml:space="preserve"> </w:t>
      </w:r>
      <w:r w:rsidRPr="008040B9">
        <w:rPr>
          <w:rFonts w:eastAsia="Times New Roman" w:cs="Calibri"/>
          <w:color w:val="004B64"/>
          <w:kern w:val="0"/>
        </w:rPr>
        <w:t>grant</w:t>
      </w:r>
      <w:r w:rsidRPr="008040B9">
        <w:rPr>
          <w:rFonts w:eastAsia="Times New Roman" w:cs="Calibri"/>
          <w:color w:val="004B64"/>
          <w:spacing w:val="-2"/>
          <w:kern w:val="0"/>
        </w:rPr>
        <w:t xml:space="preserve"> </w:t>
      </w:r>
      <w:r w:rsidRPr="008040B9">
        <w:rPr>
          <w:rFonts w:eastAsia="Times New Roman" w:cs="Calibri"/>
          <w:color w:val="004B64"/>
          <w:kern w:val="0"/>
        </w:rPr>
        <w:t>aid.</w:t>
      </w:r>
    </w:p>
    <w:p w14:paraId="0DCCEABC" w14:textId="77777777" w:rsidR="008040B9" w:rsidRPr="008040B9" w:rsidRDefault="008040B9" w:rsidP="008040B9">
      <w:pPr>
        <w:widowControl w:val="0"/>
        <w:kinsoku w:val="0"/>
        <w:overflowPunct w:val="0"/>
        <w:autoSpaceDE w:val="0"/>
        <w:autoSpaceDN w:val="0"/>
        <w:adjustRightInd w:val="0"/>
        <w:spacing w:before="6" w:after="0" w:line="240" w:lineRule="auto"/>
        <w:rPr>
          <w:rFonts w:eastAsia="Times New Roman" w:cs="Calibri"/>
          <w:kern w:val="0"/>
          <w:sz w:val="25"/>
          <w:szCs w:val="25"/>
          <w:lang w:eastAsia="en-IE"/>
        </w:rPr>
      </w:pPr>
    </w:p>
    <w:p w14:paraId="0955DF14" w14:textId="77777777" w:rsidR="008040B9" w:rsidRPr="008040B9" w:rsidRDefault="008040B9" w:rsidP="008040B9">
      <w:pPr>
        <w:widowControl w:val="0"/>
        <w:numPr>
          <w:ilvl w:val="0"/>
          <w:numId w:val="13"/>
        </w:numPr>
        <w:tabs>
          <w:tab w:val="left" w:pos="472"/>
        </w:tabs>
        <w:kinsoku w:val="0"/>
        <w:overflowPunct w:val="0"/>
        <w:autoSpaceDE w:val="0"/>
        <w:autoSpaceDN w:val="0"/>
        <w:adjustRightInd w:val="0"/>
        <w:spacing w:after="0" w:line="240" w:lineRule="auto"/>
        <w:ind w:left="470" w:right="126"/>
        <w:rPr>
          <w:rFonts w:eastAsia="Times New Roman" w:cs="Calibri"/>
          <w:color w:val="004B64"/>
          <w:kern w:val="0"/>
        </w:rPr>
      </w:pPr>
      <w:r w:rsidRPr="008040B9">
        <w:rPr>
          <w:rFonts w:eastAsia="Times New Roman" w:cs="Calibri"/>
          <w:color w:val="004B64"/>
          <w:kern w:val="0"/>
        </w:rPr>
        <w:t>Officers of BIM, the Department of Agriculture, Marine and Food, Comptroller and Auditor General (C&amp;AG) or</w:t>
      </w:r>
      <w:r w:rsidRPr="008040B9">
        <w:rPr>
          <w:rFonts w:eastAsia="Times New Roman" w:cs="Calibri"/>
          <w:color w:val="004B64"/>
          <w:spacing w:val="1"/>
          <w:kern w:val="0"/>
        </w:rPr>
        <w:t xml:space="preserve"> </w:t>
      </w:r>
      <w:r w:rsidRPr="008040B9">
        <w:rPr>
          <w:rFonts w:eastAsia="Times New Roman" w:cs="Calibri"/>
          <w:color w:val="004B64"/>
          <w:kern w:val="0"/>
        </w:rPr>
        <w:t>the European Commission or their agents, must be allowed access to all reports, manuals and official</w:t>
      </w:r>
      <w:r w:rsidRPr="008040B9">
        <w:rPr>
          <w:rFonts w:eastAsia="Times New Roman" w:cs="Calibri"/>
          <w:color w:val="004B64"/>
          <w:spacing w:val="1"/>
          <w:kern w:val="0"/>
        </w:rPr>
        <w:t xml:space="preserve"> </w:t>
      </w:r>
      <w:r w:rsidRPr="008040B9">
        <w:rPr>
          <w:rFonts w:eastAsia="Times New Roman" w:cs="Calibri"/>
          <w:color w:val="004B64"/>
          <w:kern w:val="0"/>
        </w:rPr>
        <w:t>documentation including financial and other records related to the project being grant aided for the audit and</w:t>
      </w:r>
      <w:r w:rsidRPr="008040B9">
        <w:rPr>
          <w:rFonts w:eastAsia="Times New Roman" w:cs="Calibri"/>
          <w:color w:val="004B64"/>
          <w:spacing w:val="-47"/>
          <w:kern w:val="0"/>
        </w:rPr>
        <w:t xml:space="preserve"> </w:t>
      </w:r>
      <w:r w:rsidRPr="008040B9">
        <w:rPr>
          <w:rFonts w:eastAsia="Times New Roman" w:cs="Calibri"/>
          <w:color w:val="004B64"/>
          <w:kern w:val="0"/>
        </w:rPr>
        <w:t>verification</w:t>
      </w:r>
      <w:r w:rsidRPr="008040B9">
        <w:rPr>
          <w:rFonts w:eastAsia="Times New Roman" w:cs="Calibri"/>
          <w:color w:val="004B64"/>
          <w:spacing w:val="-2"/>
          <w:kern w:val="0"/>
        </w:rPr>
        <w:t xml:space="preserve"> </w:t>
      </w:r>
      <w:r w:rsidRPr="008040B9">
        <w:rPr>
          <w:rFonts w:eastAsia="Times New Roman" w:cs="Calibri"/>
          <w:color w:val="004B64"/>
          <w:kern w:val="0"/>
        </w:rPr>
        <w:t>purposes. All</w:t>
      </w:r>
      <w:r w:rsidRPr="008040B9">
        <w:rPr>
          <w:rFonts w:eastAsia="Times New Roman" w:cs="Calibri"/>
          <w:color w:val="004B64"/>
          <w:spacing w:val="-2"/>
          <w:kern w:val="0"/>
        </w:rPr>
        <w:t xml:space="preserve"> </w:t>
      </w:r>
      <w:r w:rsidRPr="008040B9">
        <w:rPr>
          <w:rFonts w:eastAsia="Times New Roman" w:cs="Calibri"/>
          <w:color w:val="004B64"/>
          <w:kern w:val="0"/>
        </w:rPr>
        <w:t>requests for</w:t>
      </w:r>
      <w:r w:rsidRPr="008040B9">
        <w:rPr>
          <w:rFonts w:eastAsia="Times New Roman" w:cs="Calibri"/>
          <w:color w:val="004B64"/>
          <w:spacing w:val="-2"/>
          <w:kern w:val="0"/>
        </w:rPr>
        <w:t xml:space="preserve"> </w:t>
      </w:r>
      <w:r w:rsidRPr="008040B9">
        <w:rPr>
          <w:rFonts w:eastAsia="Times New Roman" w:cs="Calibri"/>
          <w:color w:val="004B64"/>
          <w:kern w:val="0"/>
        </w:rPr>
        <w:t>information must</w:t>
      </w:r>
      <w:r w:rsidRPr="008040B9">
        <w:rPr>
          <w:rFonts w:eastAsia="Times New Roman" w:cs="Calibri"/>
          <w:color w:val="004B64"/>
          <w:spacing w:val="-2"/>
          <w:kern w:val="0"/>
        </w:rPr>
        <w:t xml:space="preserve"> </w:t>
      </w:r>
      <w:r w:rsidRPr="008040B9">
        <w:rPr>
          <w:rFonts w:eastAsia="Times New Roman" w:cs="Calibri"/>
          <w:color w:val="004B64"/>
          <w:kern w:val="0"/>
        </w:rPr>
        <w:t>be</w:t>
      </w:r>
      <w:r w:rsidRPr="008040B9">
        <w:rPr>
          <w:rFonts w:eastAsia="Times New Roman" w:cs="Calibri"/>
          <w:color w:val="004B64"/>
          <w:spacing w:val="-1"/>
          <w:kern w:val="0"/>
        </w:rPr>
        <w:t xml:space="preserve"> </w:t>
      </w:r>
      <w:r w:rsidRPr="008040B9">
        <w:rPr>
          <w:rFonts w:eastAsia="Times New Roman" w:cs="Calibri"/>
          <w:color w:val="004B64"/>
          <w:kern w:val="0"/>
        </w:rPr>
        <w:t>responded</w:t>
      </w:r>
      <w:r w:rsidRPr="008040B9">
        <w:rPr>
          <w:rFonts w:eastAsia="Times New Roman" w:cs="Calibri"/>
          <w:color w:val="004B64"/>
          <w:spacing w:val="-1"/>
          <w:kern w:val="0"/>
        </w:rPr>
        <w:t xml:space="preserve"> </w:t>
      </w:r>
      <w:r w:rsidRPr="008040B9">
        <w:rPr>
          <w:rFonts w:eastAsia="Times New Roman" w:cs="Calibri"/>
          <w:color w:val="004B64"/>
          <w:kern w:val="0"/>
        </w:rPr>
        <w:t>to promptly.</w:t>
      </w:r>
    </w:p>
    <w:p w14:paraId="3E5BBF42" w14:textId="77777777" w:rsidR="008040B9" w:rsidRPr="008040B9" w:rsidRDefault="008040B9" w:rsidP="008040B9">
      <w:pPr>
        <w:widowControl w:val="0"/>
        <w:kinsoku w:val="0"/>
        <w:overflowPunct w:val="0"/>
        <w:autoSpaceDE w:val="0"/>
        <w:autoSpaceDN w:val="0"/>
        <w:adjustRightInd w:val="0"/>
        <w:spacing w:before="8" w:after="0" w:line="240" w:lineRule="auto"/>
        <w:rPr>
          <w:rFonts w:eastAsia="Times New Roman" w:cs="Calibri"/>
          <w:kern w:val="0"/>
          <w:sz w:val="23"/>
          <w:szCs w:val="23"/>
          <w:lang w:eastAsia="en-IE"/>
        </w:rPr>
      </w:pPr>
    </w:p>
    <w:p w14:paraId="60C51B45" w14:textId="77777777" w:rsidR="008040B9" w:rsidRPr="008040B9" w:rsidRDefault="008040B9" w:rsidP="008040B9">
      <w:pPr>
        <w:widowControl w:val="0"/>
        <w:numPr>
          <w:ilvl w:val="0"/>
          <w:numId w:val="13"/>
        </w:numPr>
        <w:tabs>
          <w:tab w:val="left" w:pos="472"/>
        </w:tabs>
        <w:kinsoku w:val="0"/>
        <w:overflowPunct w:val="0"/>
        <w:autoSpaceDE w:val="0"/>
        <w:autoSpaceDN w:val="0"/>
        <w:adjustRightInd w:val="0"/>
        <w:spacing w:after="0" w:line="240" w:lineRule="auto"/>
        <w:ind w:left="470" w:right="229"/>
        <w:rPr>
          <w:rFonts w:eastAsia="Times New Roman" w:cs="Calibri"/>
          <w:color w:val="004B64"/>
          <w:kern w:val="0"/>
        </w:rPr>
      </w:pPr>
      <w:r w:rsidRPr="008040B9">
        <w:rPr>
          <w:rFonts w:eastAsia="Times New Roman" w:cs="Calibri"/>
          <w:color w:val="004B64"/>
          <w:kern w:val="0"/>
        </w:rPr>
        <w:t>As the application will be made through the BIM on-line Grants Portal, BIM does not require a hard copy of</w:t>
      </w:r>
      <w:r w:rsidRPr="008040B9">
        <w:rPr>
          <w:rFonts w:eastAsia="Times New Roman" w:cs="Calibri"/>
          <w:color w:val="004B64"/>
          <w:spacing w:val="1"/>
          <w:kern w:val="0"/>
        </w:rPr>
        <w:t xml:space="preserve"> </w:t>
      </w:r>
      <w:r w:rsidRPr="008040B9">
        <w:rPr>
          <w:rFonts w:eastAsia="Times New Roman" w:cs="Calibri"/>
          <w:color w:val="004B64"/>
          <w:kern w:val="0"/>
        </w:rPr>
        <w:t>the application. However, any original supporting documentation for all on-line applications, must be made</w:t>
      </w:r>
      <w:r w:rsidRPr="008040B9">
        <w:rPr>
          <w:rFonts w:eastAsia="Times New Roman" w:cs="Calibri"/>
          <w:color w:val="004B64"/>
          <w:spacing w:val="1"/>
          <w:kern w:val="0"/>
        </w:rPr>
        <w:t xml:space="preserve"> </w:t>
      </w:r>
      <w:r w:rsidRPr="008040B9">
        <w:rPr>
          <w:rFonts w:eastAsia="Times New Roman" w:cs="Calibri"/>
          <w:color w:val="004B64"/>
          <w:kern w:val="0"/>
        </w:rPr>
        <w:t>available should it be requested at any stage by Officers of BIM and the Department of Agriculture, Food and</w:t>
      </w:r>
      <w:r w:rsidRPr="008040B9">
        <w:rPr>
          <w:rFonts w:eastAsia="Times New Roman" w:cs="Calibri"/>
          <w:color w:val="004B64"/>
          <w:spacing w:val="-47"/>
          <w:kern w:val="0"/>
        </w:rPr>
        <w:t xml:space="preserve"> </w:t>
      </w:r>
      <w:r w:rsidRPr="008040B9">
        <w:rPr>
          <w:rFonts w:eastAsia="Times New Roman" w:cs="Calibri"/>
          <w:color w:val="004B64"/>
          <w:kern w:val="0"/>
        </w:rPr>
        <w:t>the Marine</w:t>
      </w:r>
      <w:r w:rsidRPr="008040B9">
        <w:rPr>
          <w:rFonts w:eastAsia="Times New Roman" w:cs="Calibri"/>
          <w:color w:val="004B64"/>
          <w:spacing w:val="-1"/>
          <w:kern w:val="0"/>
        </w:rPr>
        <w:t xml:space="preserve"> </w:t>
      </w:r>
      <w:r w:rsidRPr="008040B9">
        <w:rPr>
          <w:rFonts w:eastAsia="Times New Roman" w:cs="Calibri"/>
          <w:color w:val="004B64"/>
          <w:kern w:val="0"/>
        </w:rPr>
        <w:t>or</w:t>
      </w:r>
      <w:r w:rsidRPr="008040B9">
        <w:rPr>
          <w:rFonts w:eastAsia="Times New Roman" w:cs="Calibri"/>
          <w:color w:val="004B64"/>
          <w:spacing w:val="-1"/>
          <w:kern w:val="0"/>
        </w:rPr>
        <w:t xml:space="preserve"> </w:t>
      </w:r>
      <w:r w:rsidRPr="008040B9">
        <w:rPr>
          <w:rFonts w:eastAsia="Times New Roman" w:cs="Calibri"/>
          <w:color w:val="004B64"/>
          <w:kern w:val="0"/>
        </w:rPr>
        <w:t>their</w:t>
      </w:r>
      <w:r w:rsidRPr="008040B9">
        <w:rPr>
          <w:rFonts w:eastAsia="Times New Roman" w:cs="Calibri"/>
          <w:color w:val="004B64"/>
          <w:spacing w:val="-1"/>
          <w:kern w:val="0"/>
        </w:rPr>
        <w:t xml:space="preserve"> </w:t>
      </w:r>
      <w:r w:rsidRPr="008040B9">
        <w:rPr>
          <w:rFonts w:eastAsia="Times New Roman" w:cs="Calibri"/>
          <w:color w:val="004B64"/>
          <w:kern w:val="0"/>
        </w:rPr>
        <w:t>agents.</w:t>
      </w:r>
    </w:p>
    <w:p w14:paraId="04B40D2C" w14:textId="77777777" w:rsidR="008040B9" w:rsidRPr="008040B9" w:rsidRDefault="008040B9" w:rsidP="008040B9">
      <w:pPr>
        <w:keepNext/>
        <w:keepLines/>
        <w:kinsoku w:val="0"/>
        <w:overflowPunct w:val="0"/>
        <w:spacing w:before="240" w:after="0" w:line="276" w:lineRule="auto"/>
        <w:outlineLvl w:val="0"/>
        <w:rPr>
          <w:rFonts w:eastAsia="Times New Roman" w:cs="Calibri"/>
          <w:b/>
          <w:bCs/>
          <w:color w:val="004B64"/>
          <w:kern w:val="0"/>
          <w:sz w:val="32"/>
          <w:szCs w:val="32"/>
        </w:rPr>
      </w:pPr>
      <w:r w:rsidRPr="008040B9">
        <w:rPr>
          <w:rFonts w:eastAsia="Times New Roman" w:cs="Calibri"/>
          <w:b/>
          <w:bCs/>
          <w:color w:val="004B64"/>
          <w:kern w:val="0"/>
          <w:sz w:val="32"/>
          <w:szCs w:val="32"/>
        </w:rPr>
        <w:t>Publicity</w:t>
      </w:r>
      <w:r w:rsidRPr="008040B9">
        <w:rPr>
          <w:rFonts w:eastAsia="Times New Roman" w:cs="Calibri"/>
          <w:b/>
          <w:bCs/>
          <w:color w:val="004B64"/>
          <w:spacing w:val="-2"/>
          <w:kern w:val="0"/>
          <w:sz w:val="32"/>
          <w:szCs w:val="32"/>
        </w:rPr>
        <w:t xml:space="preserve"> </w:t>
      </w:r>
      <w:r w:rsidRPr="008040B9">
        <w:rPr>
          <w:rFonts w:eastAsia="Times New Roman" w:cs="Calibri"/>
          <w:b/>
          <w:bCs/>
          <w:color w:val="004B64"/>
          <w:kern w:val="0"/>
          <w:sz w:val="32"/>
          <w:szCs w:val="32"/>
        </w:rPr>
        <w:t>and</w:t>
      </w:r>
      <w:r w:rsidRPr="008040B9">
        <w:rPr>
          <w:rFonts w:eastAsia="Times New Roman" w:cs="Calibri"/>
          <w:b/>
          <w:bCs/>
          <w:color w:val="004B64"/>
          <w:spacing w:val="-2"/>
          <w:kern w:val="0"/>
          <w:sz w:val="32"/>
          <w:szCs w:val="32"/>
        </w:rPr>
        <w:t xml:space="preserve"> </w:t>
      </w:r>
      <w:r w:rsidRPr="008040B9">
        <w:rPr>
          <w:rFonts w:eastAsia="Times New Roman" w:cs="Calibri"/>
          <w:b/>
          <w:bCs/>
          <w:color w:val="004B64"/>
          <w:kern w:val="0"/>
          <w:sz w:val="32"/>
          <w:szCs w:val="32"/>
        </w:rPr>
        <w:t>Acknowledgement</w:t>
      </w:r>
      <w:r w:rsidRPr="008040B9">
        <w:rPr>
          <w:rFonts w:eastAsia="Times New Roman" w:cs="Calibri"/>
          <w:b/>
          <w:bCs/>
          <w:color w:val="004B64"/>
          <w:spacing w:val="-3"/>
          <w:kern w:val="0"/>
          <w:sz w:val="32"/>
          <w:szCs w:val="32"/>
        </w:rPr>
        <w:t xml:space="preserve"> </w:t>
      </w:r>
      <w:r w:rsidRPr="008040B9">
        <w:rPr>
          <w:rFonts w:eastAsia="Times New Roman" w:cs="Calibri"/>
          <w:b/>
          <w:bCs/>
          <w:color w:val="004B64"/>
          <w:kern w:val="0"/>
          <w:sz w:val="32"/>
          <w:szCs w:val="32"/>
        </w:rPr>
        <w:t>of</w:t>
      </w:r>
      <w:r w:rsidRPr="008040B9">
        <w:rPr>
          <w:rFonts w:eastAsia="Times New Roman" w:cs="Calibri"/>
          <w:b/>
          <w:bCs/>
          <w:color w:val="004B64"/>
          <w:spacing w:val="-2"/>
          <w:kern w:val="0"/>
          <w:sz w:val="32"/>
          <w:szCs w:val="32"/>
        </w:rPr>
        <w:t xml:space="preserve"> </w:t>
      </w:r>
      <w:r w:rsidRPr="008040B9">
        <w:rPr>
          <w:rFonts w:eastAsia="Times New Roman" w:cs="Calibri"/>
          <w:b/>
          <w:bCs/>
          <w:color w:val="004B64"/>
          <w:kern w:val="0"/>
          <w:sz w:val="32"/>
          <w:szCs w:val="32"/>
        </w:rPr>
        <w:t>Support</w:t>
      </w:r>
      <w:r w:rsidRPr="008040B9">
        <w:rPr>
          <w:rFonts w:eastAsia="Times New Roman" w:cs="Calibri"/>
          <w:b/>
          <w:bCs/>
          <w:color w:val="004B64"/>
          <w:spacing w:val="-2"/>
          <w:kern w:val="0"/>
          <w:sz w:val="32"/>
          <w:szCs w:val="32"/>
        </w:rPr>
        <w:t xml:space="preserve"> </w:t>
      </w:r>
      <w:r w:rsidRPr="008040B9">
        <w:rPr>
          <w:rFonts w:eastAsia="Times New Roman" w:cs="Calibri"/>
          <w:b/>
          <w:bCs/>
          <w:color w:val="004B64"/>
          <w:kern w:val="0"/>
          <w:sz w:val="32"/>
          <w:szCs w:val="32"/>
        </w:rPr>
        <w:t>Requirements</w:t>
      </w:r>
    </w:p>
    <w:p w14:paraId="0A6A0211" w14:textId="77777777" w:rsidR="008040B9" w:rsidRPr="008040B9" w:rsidRDefault="008040B9" w:rsidP="008040B9">
      <w:pPr>
        <w:widowControl w:val="0"/>
        <w:kinsoku w:val="0"/>
        <w:overflowPunct w:val="0"/>
        <w:autoSpaceDE w:val="0"/>
        <w:autoSpaceDN w:val="0"/>
        <w:adjustRightInd w:val="0"/>
        <w:spacing w:after="0" w:line="240" w:lineRule="auto"/>
        <w:rPr>
          <w:rFonts w:eastAsia="Times New Roman" w:cs="Calibri"/>
          <w:b/>
          <w:bCs/>
          <w:kern w:val="0"/>
          <w:sz w:val="20"/>
          <w:szCs w:val="20"/>
          <w:lang w:eastAsia="en-IE"/>
        </w:rPr>
      </w:pPr>
    </w:p>
    <w:p w14:paraId="1FDDF8AE" w14:textId="77777777" w:rsidR="008040B9" w:rsidRPr="008040B9" w:rsidRDefault="008040B9" w:rsidP="008040B9">
      <w:pPr>
        <w:widowControl w:val="0"/>
        <w:numPr>
          <w:ilvl w:val="0"/>
          <w:numId w:val="13"/>
        </w:numPr>
        <w:kinsoku w:val="0"/>
        <w:overflowPunct w:val="0"/>
        <w:autoSpaceDE w:val="0"/>
        <w:autoSpaceDN w:val="0"/>
        <w:adjustRightInd w:val="0"/>
        <w:spacing w:before="56" w:after="0" w:line="240" w:lineRule="auto"/>
        <w:rPr>
          <w:rFonts w:eastAsia="Times New Roman" w:cs="Calibri"/>
          <w:color w:val="004B64"/>
          <w:kern w:val="0"/>
          <w:lang w:eastAsia="en-IE"/>
        </w:rPr>
      </w:pPr>
      <w:r w:rsidRPr="008040B9">
        <w:rPr>
          <w:rFonts w:eastAsia="Times New Roman" w:cs="Calibri"/>
          <w:color w:val="004B64"/>
          <w:kern w:val="0"/>
          <w:lang w:eastAsia="en-IE"/>
        </w:rPr>
        <w:t>BIM and the Department of Agriculture Food and the Marine may publicly</w:t>
      </w:r>
      <w:r w:rsidRPr="008040B9">
        <w:rPr>
          <w:rFonts w:eastAsia="Times New Roman" w:cs="Calibri"/>
          <w:color w:val="004B64"/>
          <w:spacing w:val="1"/>
          <w:kern w:val="0"/>
          <w:lang w:eastAsia="en-IE"/>
        </w:rPr>
        <w:t xml:space="preserve"> </w:t>
      </w:r>
      <w:r w:rsidRPr="008040B9">
        <w:rPr>
          <w:rFonts w:eastAsia="Times New Roman" w:cs="Calibri"/>
          <w:color w:val="004B64"/>
          <w:kern w:val="0"/>
          <w:lang w:eastAsia="en-IE"/>
        </w:rPr>
        <w:t>acknowledge the aid provided via their website or other publications. This may include information such as</w:t>
      </w:r>
      <w:r w:rsidRPr="008040B9">
        <w:rPr>
          <w:rFonts w:eastAsia="Times New Roman" w:cs="Calibri"/>
          <w:color w:val="004B64"/>
          <w:spacing w:val="1"/>
          <w:kern w:val="0"/>
          <w:lang w:eastAsia="en-IE"/>
        </w:rPr>
        <w:t xml:space="preserve"> </w:t>
      </w:r>
      <w:r w:rsidRPr="008040B9">
        <w:rPr>
          <w:rFonts w:eastAsia="Times New Roman" w:cs="Calibri"/>
          <w:color w:val="004B64"/>
          <w:kern w:val="0"/>
          <w:lang w:eastAsia="en-IE"/>
        </w:rPr>
        <w:t>the applicant/company name, vessel name, the county, NUTS 2 Region, enterprise size (SME etc), economic</w:t>
      </w:r>
      <w:r w:rsidRPr="008040B9">
        <w:rPr>
          <w:rFonts w:eastAsia="Times New Roman" w:cs="Calibri"/>
          <w:color w:val="004B64"/>
          <w:spacing w:val="1"/>
          <w:kern w:val="0"/>
          <w:lang w:eastAsia="en-IE"/>
        </w:rPr>
        <w:t xml:space="preserve"> </w:t>
      </w:r>
      <w:r w:rsidRPr="008040B9">
        <w:rPr>
          <w:rFonts w:eastAsia="Times New Roman" w:cs="Calibri"/>
          <w:color w:val="004B64"/>
          <w:kern w:val="0"/>
          <w:lang w:eastAsia="en-IE"/>
        </w:rPr>
        <w:t>sector,</w:t>
      </w:r>
      <w:r w:rsidRPr="008040B9">
        <w:rPr>
          <w:rFonts w:eastAsia="Times New Roman" w:cs="Calibri"/>
          <w:color w:val="004B64"/>
          <w:spacing w:val="2"/>
          <w:kern w:val="0"/>
          <w:lang w:eastAsia="en-IE"/>
        </w:rPr>
        <w:t xml:space="preserve"> </w:t>
      </w:r>
      <w:r w:rsidRPr="008040B9">
        <w:rPr>
          <w:rFonts w:eastAsia="Times New Roman" w:cs="Calibri"/>
          <w:color w:val="004B64"/>
          <w:kern w:val="0"/>
          <w:lang w:eastAsia="en-IE"/>
        </w:rPr>
        <w:t>grant</w:t>
      </w:r>
      <w:r w:rsidRPr="008040B9">
        <w:rPr>
          <w:rFonts w:eastAsia="Times New Roman" w:cs="Calibri"/>
          <w:color w:val="004B64"/>
          <w:spacing w:val="2"/>
          <w:kern w:val="0"/>
          <w:lang w:eastAsia="en-IE"/>
        </w:rPr>
        <w:t xml:space="preserve"> </w:t>
      </w:r>
      <w:r w:rsidRPr="008040B9">
        <w:rPr>
          <w:rFonts w:eastAsia="Times New Roman" w:cs="Calibri"/>
          <w:color w:val="004B64"/>
          <w:kern w:val="0"/>
          <w:lang w:eastAsia="en-IE"/>
        </w:rPr>
        <w:t>aid</w:t>
      </w:r>
      <w:r w:rsidRPr="008040B9">
        <w:rPr>
          <w:rFonts w:eastAsia="Times New Roman" w:cs="Calibri"/>
          <w:color w:val="004B64"/>
          <w:spacing w:val="2"/>
          <w:kern w:val="0"/>
          <w:lang w:eastAsia="en-IE"/>
        </w:rPr>
        <w:t xml:space="preserve"> </w:t>
      </w:r>
      <w:r w:rsidRPr="008040B9">
        <w:rPr>
          <w:rFonts w:eastAsia="Times New Roman" w:cs="Calibri"/>
          <w:color w:val="004B64"/>
          <w:kern w:val="0"/>
          <w:lang w:eastAsia="en-IE"/>
        </w:rPr>
        <w:t>paid,</w:t>
      </w:r>
      <w:r w:rsidRPr="008040B9">
        <w:rPr>
          <w:rFonts w:eastAsia="Times New Roman" w:cs="Calibri"/>
          <w:color w:val="004B64"/>
          <w:spacing w:val="2"/>
          <w:kern w:val="0"/>
          <w:lang w:eastAsia="en-IE"/>
        </w:rPr>
        <w:t xml:space="preserve"> </w:t>
      </w:r>
      <w:r w:rsidRPr="008040B9">
        <w:rPr>
          <w:rFonts w:eastAsia="Times New Roman" w:cs="Calibri"/>
          <w:color w:val="004B64"/>
          <w:kern w:val="0"/>
          <w:lang w:eastAsia="en-IE"/>
        </w:rPr>
        <w:t>%</w:t>
      </w:r>
      <w:r w:rsidRPr="008040B9">
        <w:rPr>
          <w:rFonts w:eastAsia="Times New Roman" w:cs="Calibri"/>
          <w:color w:val="004B64"/>
          <w:spacing w:val="2"/>
          <w:kern w:val="0"/>
          <w:lang w:eastAsia="en-IE"/>
        </w:rPr>
        <w:t xml:space="preserve"> </w:t>
      </w:r>
      <w:r w:rsidRPr="008040B9">
        <w:rPr>
          <w:rFonts w:eastAsia="Times New Roman" w:cs="Calibri"/>
          <w:color w:val="004B64"/>
          <w:kern w:val="0"/>
          <w:lang w:eastAsia="en-IE"/>
        </w:rPr>
        <w:t>grant</w:t>
      </w:r>
      <w:r w:rsidRPr="008040B9">
        <w:rPr>
          <w:rFonts w:eastAsia="Times New Roman" w:cs="Calibri"/>
          <w:color w:val="004B64"/>
          <w:spacing w:val="2"/>
          <w:kern w:val="0"/>
          <w:lang w:eastAsia="en-IE"/>
        </w:rPr>
        <w:t xml:space="preserve"> </w:t>
      </w:r>
      <w:r w:rsidRPr="008040B9">
        <w:rPr>
          <w:rFonts w:eastAsia="Times New Roman" w:cs="Calibri"/>
          <w:color w:val="004B64"/>
          <w:kern w:val="0"/>
          <w:lang w:eastAsia="en-IE"/>
        </w:rPr>
        <w:t>rate</w:t>
      </w:r>
      <w:r w:rsidRPr="008040B9">
        <w:rPr>
          <w:rFonts w:eastAsia="Times New Roman" w:cs="Calibri"/>
          <w:color w:val="004B64"/>
          <w:spacing w:val="2"/>
          <w:kern w:val="0"/>
          <w:lang w:eastAsia="en-IE"/>
        </w:rPr>
        <w:t xml:space="preserve"> </w:t>
      </w:r>
      <w:r w:rsidRPr="008040B9">
        <w:rPr>
          <w:rFonts w:eastAsia="Times New Roman" w:cs="Calibri"/>
          <w:color w:val="004B64"/>
          <w:kern w:val="0"/>
          <w:lang w:eastAsia="en-IE"/>
        </w:rPr>
        <w:t>and</w:t>
      </w:r>
      <w:r w:rsidRPr="008040B9">
        <w:rPr>
          <w:rFonts w:eastAsia="Times New Roman" w:cs="Calibri"/>
          <w:color w:val="004B64"/>
          <w:spacing w:val="3"/>
          <w:kern w:val="0"/>
          <w:lang w:eastAsia="en-IE"/>
        </w:rPr>
        <w:t xml:space="preserve"> </w:t>
      </w:r>
      <w:r w:rsidRPr="008040B9">
        <w:rPr>
          <w:rFonts w:eastAsia="Times New Roman" w:cs="Calibri"/>
          <w:color w:val="004B64"/>
          <w:kern w:val="0"/>
          <w:lang w:eastAsia="en-IE"/>
        </w:rPr>
        <w:t>portion</w:t>
      </w:r>
      <w:r w:rsidRPr="008040B9">
        <w:rPr>
          <w:rFonts w:eastAsia="Times New Roman" w:cs="Calibri"/>
          <w:color w:val="004B64"/>
          <w:spacing w:val="2"/>
          <w:kern w:val="0"/>
          <w:lang w:eastAsia="en-IE"/>
        </w:rPr>
        <w:t xml:space="preserve"> </w:t>
      </w:r>
      <w:r w:rsidRPr="008040B9">
        <w:rPr>
          <w:rFonts w:eastAsia="Times New Roman" w:cs="Calibri"/>
          <w:color w:val="004B64"/>
          <w:kern w:val="0"/>
          <w:lang w:eastAsia="en-IE"/>
        </w:rPr>
        <w:t>funded</w:t>
      </w:r>
      <w:r w:rsidRPr="008040B9">
        <w:rPr>
          <w:rFonts w:eastAsia="Times New Roman" w:cs="Calibri"/>
          <w:color w:val="004B64"/>
          <w:spacing w:val="2"/>
          <w:kern w:val="0"/>
          <w:lang w:eastAsia="en-IE"/>
        </w:rPr>
        <w:t xml:space="preserve"> </w:t>
      </w:r>
      <w:r w:rsidRPr="008040B9">
        <w:rPr>
          <w:rFonts w:eastAsia="Times New Roman" w:cs="Calibri"/>
          <w:color w:val="004B64"/>
          <w:kern w:val="0"/>
          <w:lang w:eastAsia="en-IE"/>
        </w:rPr>
        <w:t>under</w:t>
      </w:r>
      <w:r w:rsidRPr="008040B9">
        <w:rPr>
          <w:rFonts w:eastAsia="Times New Roman" w:cs="Calibri"/>
          <w:color w:val="004B64"/>
          <w:spacing w:val="2"/>
          <w:kern w:val="0"/>
          <w:lang w:eastAsia="en-IE"/>
        </w:rPr>
        <w:t xml:space="preserve"> </w:t>
      </w:r>
      <w:r w:rsidRPr="008040B9">
        <w:rPr>
          <w:rFonts w:eastAsia="Times New Roman" w:cs="Calibri"/>
          <w:color w:val="004B64"/>
          <w:kern w:val="0"/>
          <w:lang w:eastAsia="en-IE"/>
        </w:rPr>
        <w:t>the</w:t>
      </w:r>
      <w:r w:rsidRPr="008040B9">
        <w:rPr>
          <w:rFonts w:eastAsia="Times New Roman" w:cs="Calibri"/>
          <w:color w:val="004B64"/>
          <w:spacing w:val="2"/>
          <w:kern w:val="0"/>
          <w:lang w:eastAsia="en-IE"/>
        </w:rPr>
        <w:t xml:space="preserve"> </w:t>
      </w:r>
      <w:r w:rsidRPr="008040B9">
        <w:rPr>
          <w:rFonts w:eastAsia="Times New Roman" w:cs="Calibri"/>
          <w:color w:val="004B64"/>
          <w:kern w:val="0"/>
          <w:lang w:eastAsia="en-IE"/>
        </w:rPr>
        <w:t>scheme,</w:t>
      </w:r>
      <w:r w:rsidRPr="008040B9">
        <w:rPr>
          <w:rFonts w:eastAsia="Times New Roman" w:cs="Calibri"/>
          <w:color w:val="004B64"/>
          <w:spacing w:val="3"/>
          <w:kern w:val="0"/>
          <w:lang w:eastAsia="en-IE"/>
        </w:rPr>
        <w:t xml:space="preserve"> </w:t>
      </w:r>
      <w:r w:rsidRPr="008040B9">
        <w:rPr>
          <w:rFonts w:eastAsia="Times New Roman" w:cs="Calibri"/>
          <w:color w:val="004B64"/>
          <w:kern w:val="0"/>
          <w:lang w:eastAsia="en-IE"/>
        </w:rPr>
        <w:t>date</w:t>
      </w:r>
      <w:r w:rsidRPr="008040B9">
        <w:rPr>
          <w:rFonts w:eastAsia="Times New Roman" w:cs="Calibri"/>
          <w:color w:val="004B64"/>
          <w:spacing w:val="1"/>
          <w:kern w:val="0"/>
          <w:lang w:eastAsia="en-IE"/>
        </w:rPr>
        <w:t xml:space="preserve"> </w:t>
      </w:r>
      <w:r w:rsidRPr="008040B9">
        <w:rPr>
          <w:rFonts w:eastAsia="Times New Roman" w:cs="Calibri"/>
          <w:color w:val="004B64"/>
          <w:kern w:val="0"/>
          <w:lang w:eastAsia="en-IE"/>
        </w:rPr>
        <w:t>of</w:t>
      </w:r>
      <w:r w:rsidRPr="008040B9">
        <w:rPr>
          <w:rFonts w:eastAsia="Times New Roman" w:cs="Calibri"/>
          <w:color w:val="004B64"/>
          <w:spacing w:val="2"/>
          <w:kern w:val="0"/>
          <w:lang w:eastAsia="en-IE"/>
        </w:rPr>
        <w:t xml:space="preserve"> </w:t>
      </w:r>
      <w:r w:rsidRPr="008040B9">
        <w:rPr>
          <w:rFonts w:eastAsia="Times New Roman" w:cs="Calibri"/>
          <w:color w:val="004B64"/>
          <w:kern w:val="0"/>
          <w:lang w:eastAsia="en-IE"/>
        </w:rPr>
        <w:t>payment,</w:t>
      </w:r>
      <w:r w:rsidRPr="008040B9">
        <w:rPr>
          <w:rFonts w:eastAsia="Times New Roman" w:cs="Calibri"/>
          <w:color w:val="004B64"/>
          <w:spacing w:val="2"/>
          <w:kern w:val="0"/>
          <w:lang w:eastAsia="en-IE"/>
        </w:rPr>
        <w:t xml:space="preserve"> </w:t>
      </w:r>
      <w:r w:rsidRPr="008040B9">
        <w:rPr>
          <w:rFonts w:eastAsia="Times New Roman" w:cs="Calibri"/>
          <w:color w:val="004B64"/>
          <w:kern w:val="0"/>
          <w:lang w:eastAsia="en-IE"/>
        </w:rPr>
        <w:t>form</w:t>
      </w:r>
      <w:r w:rsidRPr="008040B9">
        <w:rPr>
          <w:rFonts w:eastAsia="Times New Roman" w:cs="Calibri"/>
          <w:color w:val="004B64"/>
          <w:spacing w:val="2"/>
          <w:kern w:val="0"/>
          <w:lang w:eastAsia="en-IE"/>
        </w:rPr>
        <w:t xml:space="preserve"> </w:t>
      </w:r>
      <w:r w:rsidRPr="008040B9">
        <w:rPr>
          <w:rFonts w:eastAsia="Times New Roman" w:cs="Calibri"/>
          <w:color w:val="004B64"/>
          <w:kern w:val="0"/>
          <w:lang w:eastAsia="en-IE"/>
        </w:rPr>
        <w:t>of</w:t>
      </w:r>
      <w:r w:rsidRPr="008040B9">
        <w:rPr>
          <w:rFonts w:eastAsia="Times New Roman" w:cs="Calibri"/>
          <w:color w:val="004B64"/>
          <w:spacing w:val="2"/>
          <w:kern w:val="0"/>
          <w:lang w:eastAsia="en-IE"/>
        </w:rPr>
        <w:t xml:space="preserve"> </w:t>
      </w:r>
      <w:r w:rsidRPr="008040B9">
        <w:rPr>
          <w:rFonts w:eastAsia="Times New Roman" w:cs="Calibri"/>
          <w:color w:val="004B64"/>
          <w:kern w:val="0"/>
          <w:lang w:eastAsia="en-IE"/>
        </w:rPr>
        <w:t>aid.</w:t>
      </w:r>
      <w:r w:rsidRPr="008040B9">
        <w:rPr>
          <w:rFonts w:eastAsia="Times New Roman" w:cs="Calibri"/>
          <w:color w:val="004B64"/>
          <w:spacing w:val="6"/>
          <w:kern w:val="0"/>
          <w:lang w:eastAsia="en-IE"/>
        </w:rPr>
        <w:t xml:space="preserve"> </w:t>
      </w:r>
      <w:r w:rsidRPr="008040B9">
        <w:rPr>
          <w:rFonts w:eastAsia="Times New Roman" w:cs="Calibri"/>
          <w:color w:val="004B64"/>
          <w:kern w:val="0"/>
          <w:lang w:eastAsia="en-IE"/>
        </w:rPr>
        <w:t>This information</w:t>
      </w:r>
      <w:r w:rsidRPr="008040B9">
        <w:rPr>
          <w:rFonts w:eastAsia="Times New Roman" w:cs="Calibri"/>
          <w:color w:val="004B64"/>
          <w:spacing w:val="26"/>
          <w:kern w:val="0"/>
          <w:lang w:eastAsia="en-IE"/>
        </w:rPr>
        <w:t xml:space="preserve"> </w:t>
      </w:r>
      <w:r w:rsidRPr="008040B9">
        <w:rPr>
          <w:rFonts w:eastAsia="Times New Roman" w:cs="Calibri"/>
          <w:color w:val="004B64"/>
          <w:kern w:val="0"/>
          <w:lang w:eastAsia="en-IE"/>
        </w:rPr>
        <w:t>will</w:t>
      </w:r>
      <w:r w:rsidRPr="008040B9">
        <w:rPr>
          <w:rFonts w:eastAsia="Times New Roman" w:cs="Calibri"/>
          <w:color w:val="004B64"/>
          <w:spacing w:val="27"/>
          <w:kern w:val="0"/>
          <w:lang w:eastAsia="en-IE"/>
        </w:rPr>
        <w:t xml:space="preserve"> </w:t>
      </w:r>
      <w:r w:rsidRPr="008040B9">
        <w:rPr>
          <w:rFonts w:eastAsia="Times New Roman" w:cs="Calibri"/>
          <w:color w:val="004B64"/>
          <w:kern w:val="0"/>
          <w:lang w:eastAsia="en-IE"/>
        </w:rPr>
        <w:t>be</w:t>
      </w:r>
      <w:r w:rsidRPr="008040B9">
        <w:rPr>
          <w:rFonts w:eastAsia="Times New Roman" w:cs="Calibri"/>
          <w:color w:val="004B64"/>
          <w:spacing w:val="26"/>
          <w:kern w:val="0"/>
          <w:lang w:eastAsia="en-IE"/>
        </w:rPr>
        <w:t xml:space="preserve"> </w:t>
      </w:r>
      <w:r w:rsidRPr="008040B9">
        <w:rPr>
          <w:rFonts w:eastAsia="Times New Roman" w:cs="Calibri"/>
          <w:color w:val="004B64"/>
          <w:kern w:val="0"/>
          <w:lang w:eastAsia="en-IE"/>
        </w:rPr>
        <w:t>made</w:t>
      </w:r>
      <w:r w:rsidRPr="008040B9">
        <w:rPr>
          <w:rFonts w:eastAsia="Times New Roman" w:cs="Calibri"/>
          <w:color w:val="004B64"/>
          <w:spacing w:val="27"/>
          <w:kern w:val="0"/>
          <w:lang w:eastAsia="en-IE"/>
        </w:rPr>
        <w:t xml:space="preserve"> </w:t>
      </w:r>
      <w:r w:rsidRPr="008040B9">
        <w:rPr>
          <w:rFonts w:eastAsia="Times New Roman" w:cs="Calibri"/>
          <w:color w:val="004B64"/>
          <w:kern w:val="0"/>
          <w:lang w:eastAsia="en-IE"/>
        </w:rPr>
        <w:t>available</w:t>
      </w:r>
      <w:r w:rsidRPr="008040B9">
        <w:rPr>
          <w:rFonts w:eastAsia="Times New Roman" w:cs="Calibri"/>
          <w:color w:val="004B64"/>
          <w:spacing w:val="26"/>
          <w:kern w:val="0"/>
          <w:lang w:eastAsia="en-IE"/>
        </w:rPr>
        <w:t xml:space="preserve"> </w:t>
      </w:r>
      <w:r w:rsidRPr="008040B9">
        <w:rPr>
          <w:rFonts w:eastAsia="Times New Roman" w:cs="Calibri"/>
          <w:color w:val="004B64"/>
          <w:kern w:val="0"/>
          <w:lang w:eastAsia="en-IE"/>
        </w:rPr>
        <w:t>to</w:t>
      </w:r>
      <w:r w:rsidRPr="008040B9">
        <w:rPr>
          <w:rFonts w:eastAsia="Times New Roman" w:cs="Calibri"/>
          <w:color w:val="004B64"/>
          <w:spacing w:val="27"/>
          <w:kern w:val="0"/>
          <w:lang w:eastAsia="en-IE"/>
        </w:rPr>
        <w:t xml:space="preserve"> </w:t>
      </w:r>
      <w:r w:rsidRPr="008040B9">
        <w:rPr>
          <w:rFonts w:eastAsia="Times New Roman" w:cs="Calibri"/>
          <w:color w:val="004B64"/>
          <w:kern w:val="0"/>
          <w:lang w:eastAsia="en-IE"/>
        </w:rPr>
        <w:t>the</w:t>
      </w:r>
      <w:r w:rsidRPr="008040B9">
        <w:rPr>
          <w:rFonts w:eastAsia="Times New Roman" w:cs="Calibri"/>
          <w:color w:val="004B64"/>
          <w:spacing w:val="26"/>
          <w:kern w:val="0"/>
          <w:lang w:eastAsia="en-IE"/>
        </w:rPr>
        <w:t xml:space="preserve"> </w:t>
      </w:r>
      <w:r w:rsidRPr="008040B9">
        <w:rPr>
          <w:rFonts w:eastAsia="Times New Roman" w:cs="Calibri"/>
          <w:color w:val="004B64"/>
          <w:kern w:val="0"/>
          <w:lang w:eastAsia="en-IE"/>
        </w:rPr>
        <w:t>public</w:t>
      </w:r>
      <w:r w:rsidRPr="008040B9">
        <w:rPr>
          <w:rFonts w:eastAsia="Times New Roman" w:cs="Calibri"/>
          <w:color w:val="004B64"/>
          <w:spacing w:val="27"/>
          <w:kern w:val="0"/>
          <w:lang w:eastAsia="en-IE"/>
        </w:rPr>
        <w:t xml:space="preserve"> </w:t>
      </w:r>
      <w:r w:rsidRPr="008040B9">
        <w:rPr>
          <w:rFonts w:eastAsia="Times New Roman" w:cs="Calibri"/>
          <w:color w:val="004B64"/>
          <w:kern w:val="0"/>
          <w:lang w:eastAsia="en-IE"/>
        </w:rPr>
        <w:t>without</w:t>
      </w:r>
      <w:r w:rsidRPr="008040B9">
        <w:rPr>
          <w:rFonts w:eastAsia="Times New Roman" w:cs="Calibri"/>
          <w:color w:val="004B64"/>
          <w:spacing w:val="26"/>
          <w:kern w:val="0"/>
          <w:lang w:eastAsia="en-IE"/>
        </w:rPr>
        <w:t xml:space="preserve"> </w:t>
      </w:r>
      <w:r w:rsidRPr="008040B9">
        <w:rPr>
          <w:rFonts w:eastAsia="Times New Roman" w:cs="Calibri"/>
          <w:color w:val="004B64"/>
          <w:kern w:val="0"/>
          <w:lang w:eastAsia="en-IE"/>
        </w:rPr>
        <w:t>restriction</w:t>
      </w:r>
      <w:r w:rsidRPr="008040B9">
        <w:rPr>
          <w:rFonts w:eastAsia="Times New Roman" w:cs="Calibri"/>
          <w:color w:val="004B64"/>
          <w:spacing w:val="27"/>
          <w:kern w:val="0"/>
          <w:lang w:eastAsia="en-IE"/>
        </w:rPr>
        <w:t xml:space="preserve"> </w:t>
      </w:r>
      <w:r w:rsidRPr="008040B9">
        <w:rPr>
          <w:rFonts w:eastAsia="Times New Roman" w:cs="Calibri"/>
          <w:color w:val="004B64"/>
          <w:kern w:val="0"/>
          <w:lang w:eastAsia="en-IE"/>
        </w:rPr>
        <w:t>and</w:t>
      </w:r>
      <w:r w:rsidRPr="008040B9">
        <w:rPr>
          <w:rFonts w:eastAsia="Times New Roman" w:cs="Calibri"/>
          <w:color w:val="004B64"/>
          <w:spacing w:val="26"/>
          <w:kern w:val="0"/>
          <w:lang w:eastAsia="en-IE"/>
        </w:rPr>
        <w:t xml:space="preserve"> </w:t>
      </w:r>
      <w:r w:rsidRPr="008040B9">
        <w:rPr>
          <w:rFonts w:eastAsia="Times New Roman" w:cs="Calibri"/>
          <w:color w:val="004B64"/>
          <w:kern w:val="0"/>
          <w:lang w:eastAsia="en-IE"/>
        </w:rPr>
        <w:t>will</w:t>
      </w:r>
      <w:r w:rsidRPr="008040B9">
        <w:rPr>
          <w:rFonts w:eastAsia="Times New Roman" w:cs="Calibri"/>
          <w:color w:val="004B64"/>
          <w:spacing w:val="27"/>
          <w:kern w:val="0"/>
          <w:lang w:eastAsia="en-IE"/>
        </w:rPr>
        <w:t xml:space="preserve"> </w:t>
      </w:r>
      <w:r w:rsidRPr="008040B9">
        <w:rPr>
          <w:rFonts w:eastAsia="Times New Roman" w:cs="Calibri"/>
          <w:color w:val="004B64"/>
          <w:kern w:val="0"/>
          <w:lang w:eastAsia="en-IE"/>
        </w:rPr>
        <w:t>be</w:t>
      </w:r>
      <w:r w:rsidRPr="008040B9">
        <w:rPr>
          <w:rFonts w:eastAsia="Times New Roman" w:cs="Calibri"/>
          <w:color w:val="004B64"/>
          <w:spacing w:val="26"/>
          <w:kern w:val="0"/>
          <w:lang w:eastAsia="en-IE"/>
        </w:rPr>
        <w:t xml:space="preserve"> </w:t>
      </w:r>
      <w:r w:rsidRPr="008040B9">
        <w:rPr>
          <w:rFonts w:eastAsia="Times New Roman" w:cs="Calibri"/>
          <w:color w:val="004B64"/>
          <w:kern w:val="0"/>
          <w:lang w:eastAsia="en-IE"/>
        </w:rPr>
        <w:t>maintained</w:t>
      </w:r>
      <w:r w:rsidRPr="008040B9">
        <w:rPr>
          <w:rFonts w:eastAsia="Times New Roman" w:cs="Calibri"/>
          <w:color w:val="004B64"/>
          <w:spacing w:val="27"/>
          <w:kern w:val="0"/>
          <w:lang w:eastAsia="en-IE"/>
        </w:rPr>
        <w:t xml:space="preserve"> </w:t>
      </w:r>
      <w:r w:rsidRPr="008040B9">
        <w:rPr>
          <w:rFonts w:eastAsia="Times New Roman" w:cs="Calibri"/>
          <w:color w:val="004B64"/>
          <w:kern w:val="0"/>
          <w:lang w:eastAsia="en-IE"/>
        </w:rPr>
        <w:t>for</w:t>
      </w:r>
      <w:r w:rsidRPr="008040B9">
        <w:rPr>
          <w:rFonts w:eastAsia="Times New Roman" w:cs="Calibri"/>
          <w:color w:val="004B64"/>
          <w:spacing w:val="26"/>
          <w:kern w:val="0"/>
          <w:lang w:eastAsia="en-IE"/>
        </w:rPr>
        <w:t xml:space="preserve"> </w:t>
      </w:r>
      <w:r w:rsidRPr="008040B9">
        <w:rPr>
          <w:rFonts w:eastAsia="Times New Roman" w:cs="Calibri"/>
          <w:color w:val="004B64"/>
          <w:kern w:val="0"/>
          <w:lang w:eastAsia="en-IE"/>
        </w:rPr>
        <w:t>at</w:t>
      </w:r>
      <w:r w:rsidRPr="008040B9">
        <w:rPr>
          <w:rFonts w:eastAsia="Times New Roman" w:cs="Calibri"/>
          <w:color w:val="004B64"/>
          <w:spacing w:val="27"/>
          <w:kern w:val="0"/>
          <w:lang w:eastAsia="en-IE"/>
        </w:rPr>
        <w:t xml:space="preserve"> </w:t>
      </w:r>
      <w:r w:rsidRPr="008040B9">
        <w:rPr>
          <w:rFonts w:eastAsia="Times New Roman" w:cs="Calibri"/>
          <w:color w:val="004B64"/>
          <w:kern w:val="0"/>
          <w:lang w:eastAsia="en-IE"/>
        </w:rPr>
        <w:t>least</w:t>
      </w:r>
      <w:r w:rsidRPr="008040B9">
        <w:rPr>
          <w:rFonts w:eastAsia="Times New Roman" w:cs="Calibri"/>
          <w:color w:val="004B64"/>
          <w:spacing w:val="27"/>
          <w:kern w:val="0"/>
          <w:lang w:eastAsia="en-IE"/>
        </w:rPr>
        <w:t xml:space="preserve"> </w:t>
      </w:r>
      <w:r w:rsidRPr="008040B9">
        <w:rPr>
          <w:rFonts w:eastAsia="Times New Roman" w:cs="Calibri"/>
          <w:color w:val="004B64"/>
          <w:kern w:val="0"/>
          <w:lang w:eastAsia="en-IE"/>
        </w:rPr>
        <w:t>5-</w:t>
      </w:r>
      <w:r w:rsidRPr="008040B9">
        <w:rPr>
          <w:rFonts w:eastAsia="Times New Roman" w:cs="Calibri"/>
          <w:color w:val="004B64"/>
          <w:spacing w:val="-47"/>
          <w:kern w:val="0"/>
          <w:lang w:eastAsia="en-IE"/>
        </w:rPr>
        <w:t xml:space="preserve"> </w:t>
      </w:r>
      <w:r w:rsidRPr="008040B9">
        <w:rPr>
          <w:rFonts w:eastAsia="Times New Roman" w:cs="Calibri"/>
          <w:color w:val="004B64"/>
          <w:kern w:val="0"/>
          <w:lang w:eastAsia="en-IE"/>
        </w:rPr>
        <w:t>years.</w:t>
      </w:r>
    </w:p>
    <w:p w14:paraId="2199EF06" w14:textId="77777777" w:rsidR="008040B9" w:rsidRPr="008040B9" w:rsidRDefault="008040B9" w:rsidP="008040B9">
      <w:pPr>
        <w:widowControl w:val="0"/>
        <w:kinsoku w:val="0"/>
        <w:overflowPunct w:val="0"/>
        <w:autoSpaceDE w:val="0"/>
        <w:autoSpaceDN w:val="0"/>
        <w:adjustRightInd w:val="0"/>
        <w:spacing w:after="0" w:line="240" w:lineRule="auto"/>
        <w:rPr>
          <w:rFonts w:eastAsia="Times New Roman" w:cs="Calibri"/>
          <w:kern w:val="0"/>
          <w:lang w:eastAsia="en-IE"/>
        </w:rPr>
      </w:pPr>
    </w:p>
    <w:p w14:paraId="29737B6B" w14:textId="77777777" w:rsidR="008040B9" w:rsidRPr="008040B9" w:rsidRDefault="008040B9" w:rsidP="008040B9">
      <w:pPr>
        <w:widowControl w:val="0"/>
        <w:kinsoku w:val="0"/>
        <w:overflowPunct w:val="0"/>
        <w:autoSpaceDE w:val="0"/>
        <w:autoSpaceDN w:val="0"/>
        <w:adjustRightInd w:val="0"/>
        <w:spacing w:before="11" w:after="0" w:line="240" w:lineRule="auto"/>
        <w:rPr>
          <w:rFonts w:eastAsia="Times New Roman" w:cs="Calibri"/>
          <w:kern w:val="0"/>
          <w:sz w:val="21"/>
          <w:szCs w:val="21"/>
          <w:lang w:eastAsia="en-IE"/>
        </w:rPr>
      </w:pPr>
    </w:p>
    <w:p w14:paraId="4E52813A" w14:textId="77777777" w:rsidR="008040B9" w:rsidRPr="008040B9" w:rsidRDefault="008040B9" w:rsidP="008040B9">
      <w:pPr>
        <w:keepNext/>
        <w:keepLines/>
        <w:kinsoku w:val="0"/>
        <w:overflowPunct w:val="0"/>
        <w:spacing w:before="1" w:after="0" w:line="276" w:lineRule="auto"/>
        <w:outlineLvl w:val="0"/>
        <w:rPr>
          <w:rFonts w:eastAsia="Times New Roman" w:cs="Calibri"/>
          <w:b/>
          <w:bCs/>
          <w:color w:val="004B64"/>
          <w:kern w:val="0"/>
          <w:sz w:val="32"/>
          <w:szCs w:val="32"/>
        </w:rPr>
      </w:pPr>
      <w:r w:rsidRPr="008040B9">
        <w:rPr>
          <w:rFonts w:eastAsia="Times New Roman" w:cs="Calibri"/>
          <w:b/>
          <w:bCs/>
          <w:color w:val="004B64"/>
          <w:kern w:val="0"/>
          <w:sz w:val="32"/>
          <w:szCs w:val="32"/>
        </w:rPr>
        <w:t>Claims</w:t>
      </w:r>
    </w:p>
    <w:p w14:paraId="4E34613D" w14:textId="77777777" w:rsidR="008040B9" w:rsidRPr="008040B9" w:rsidRDefault="008040B9" w:rsidP="008040B9">
      <w:pPr>
        <w:widowControl w:val="0"/>
        <w:kinsoku w:val="0"/>
        <w:overflowPunct w:val="0"/>
        <w:autoSpaceDE w:val="0"/>
        <w:autoSpaceDN w:val="0"/>
        <w:adjustRightInd w:val="0"/>
        <w:spacing w:before="11" w:after="0" w:line="240" w:lineRule="auto"/>
        <w:rPr>
          <w:rFonts w:eastAsia="Times New Roman" w:cs="Calibri"/>
          <w:b/>
          <w:bCs/>
          <w:kern w:val="0"/>
          <w:sz w:val="19"/>
          <w:szCs w:val="19"/>
          <w:lang w:eastAsia="en-IE"/>
        </w:rPr>
      </w:pPr>
    </w:p>
    <w:p w14:paraId="4A8352D3" w14:textId="77777777" w:rsidR="008040B9" w:rsidRPr="008040B9" w:rsidRDefault="008040B9" w:rsidP="008040B9">
      <w:pPr>
        <w:widowControl w:val="0"/>
        <w:numPr>
          <w:ilvl w:val="0"/>
          <w:numId w:val="13"/>
        </w:numPr>
        <w:tabs>
          <w:tab w:val="left" w:pos="472"/>
        </w:tabs>
        <w:kinsoku w:val="0"/>
        <w:overflowPunct w:val="0"/>
        <w:autoSpaceDE w:val="0"/>
        <w:autoSpaceDN w:val="0"/>
        <w:adjustRightInd w:val="0"/>
        <w:spacing w:before="1" w:after="0" w:line="240" w:lineRule="auto"/>
        <w:ind w:left="470" w:right="699"/>
        <w:rPr>
          <w:rFonts w:eastAsia="Times New Roman" w:cs="Calibri"/>
          <w:color w:val="004B64"/>
          <w:kern w:val="0"/>
        </w:rPr>
      </w:pPr>
      <w:r w:rsidRPr="008040B9">
        <w:rPr>
          <w:rFonts w:eastAsia="Times New Roman" w:cs="Calibri"/>
          <w:color w:val="004B64"/>
          <w:kern w:val="0"/>
        </w:rPr>
        <w:t>Applicants do not have to submit a separate claim form. Assuming all other conditions have been met, payments will be made once the following pre-</w:t>
      </w:r>
      <w:r w:rsidRPr="008040B9">
        <w:rPr>
          <w:rFonts w:eastAsia="Times New Roman" w:cs="Calibri"/>
          <w:color w:val="004B64"/>
          <w:spacing w:val="-47"/>
          <w:kern w:val="0"/>
        </w:rPr>
        <w:t xml:space="preserve"> </w:t>
      </w:r>
      <w:r w:rsidRPr="008040B9">
        <w:rPr>
          <w:rFonts w:eastAsia="Times New Roman" w:cs="Calibri"/>
          <w:color w:val="004B64"/>
          <w:kern w:val="0"/>
        </w:rPr>
        <w:t>payment</w:t>
      </w:r>
      <w:r w:rsidRPr="008040B9">
        <w:rPr>
          <w:rFonts w:eastAsia="Times New Roman" w:cs="Calibri"/>
          <w:color w:val="004B64"/>
          <w:spacing w:val="-1"/>
          <w:kern w:val="0"/>
        </w:rPr>
        <w:t xml:space="preserve"> </w:t>
      </w:r>
      <w:r w:rsidRPr="008040B9">
        <w:rPr>
          <w:rFonts w:eastAsia="Times New Roman" w:cs="Calibri"/>
          <w:color w:val="004B64"/>
          <w:kern w:val="0"/>
        </w:rPr>
        <w:t>conditions have</w:t>
      </w:r>
      <w:r w:rsidRPr="008040B9">
        <w:rPr>
          <w:rFonts w:eastAsia="Times New Roman" w:cs="Calibri"/>
          <w:color w:val="004B64"/>
          <w:spacing w:val="-1"/>
          <w:kern w:val="0"/>
        </w:rPr>
        <w:t xml:space="preserve"> </w:t>
      </w:r>
      <w:r w:rsidRPr="008040B9">
        <w:rPr>
          <w:rFonts w:eastAsia="Times New Roman" w:cs="Calibri"/>
          <w:color w:val="004B64"/>
          <w:kern w:val="0"/>
        </w:rPr>
        <w:t>been met:</w:t>
      </w:r>
    </w:p>
    <w:p w14:paraId="2B0D578C" w14:textId="77777777" w:rsidR="008040B9" w:rsidRPr="008040B9" w:rsidRDefault="008040B9" w:rsidP="008040B9">
      <w:pPr>
        <w:widowControl w:val="0"/>
        <w:numPr>
          <w:ilvl w:val="1"/>
          <w:numId w:val="13"/>
        </w:numPr>
        <w:tabs>
          <w:tab w:val="left" w:pos="1191"/>
        </w:tabs>
        <w:kinsoku w:val="0"/>
        <w:overflowPunct w:val="0"/>
        <w:autoSpaceDE w:val="0"/>
        <w:autoSpaceDN w:val="0"/>
        <w:adjustRightInd w:val="0"/>
        <w:spacing w:after="0" w:line="280" w:lineRule="exact"/>
        <w:ind w:left="1190" w:hanging="361"/>
        <w:rPr>
          <w:rFonts w:eastAsia="Times New Roman" w:cs="Calibri"/>
          <w:color w:val="004B64"/>
          <w:kern w:val="0"/>
        </w:rPr>
      </w:pPr>
      <w:r w:rsidRPr="008040B9">
        <w:rPr>
          <w:rFonts w:eastAsia="Times New Roman" w:cs="Calibri"/>
          <w:color w:val="004B64"/>
          <w:kern w:val="0"/>
        </w:rPr>
        <w:t>The</w:t>
      </w:r>
      <w:r w:rsidRPr="008040B9">
        <w:rPr>
          <w:rFonts w:eastAsia="Times New Roman" w:cs="Calibri"/>
          <w:color w:val="004B64"/>
          <w:spacing w:val="-3"/>
          <w:kern w:val="0"/>
        </w:rPr>
        <w:t xml:space="preserve"> </w:t>
      </w:r>
      <w:r w:rsidRPr="008040B9">
        <w:rPr>
          <w:rFonts w:eastAsia="Times New Roman" w:cs="Calibri"/>
          <w:color w:val="004B64"/>
          <w:kern w:val="0"/>
        </w:rPr>
        <w:t>applicant</w:t>
      </w:r>
      <w:r w:rsidRPr="008040B9">
        <w:rPr>
          <w:rFonts w:eastAsia="Times New Roman" w:cs="Calibri"/>
          <w:color w:val="004B64"/>
          <w:spacing w:val="-1"/>
          <w:kern w:val="0"/>
        </w:rPr>
        <w:t xml:space="preserve"> </w:t>
      </w:r>
      <w:r w:rsidRPr="008040B9">
        <w:rPr>
          <w:rFonts w:eastAsia="Times New Roman" w:cs="Calibri"/>
          <w:color w:val="004B64"/>
          <w:kern w:val="0"/>
        </w:rPr>
        <w:t>has</w:t>
      </w:r>
      <w:r w:rsidRPr="008040B9">
        <w:rPr>
          <w:rFonts w:eastAsia="Times New Roman" w:cs="Calibri"/>
          <w:color w:val="004B64"/>
          <w:spacing w:val="-2"/>
          <w:kern w:val="0"/>
        </w:rPr>
        <w:t xml:space="preserve"> </w:t>
      </w:r>
      <w:r w:rsidRPr="008040B9">
        <w:rPr>
          <w:rFonts w:eastAsia="Times New Roman" w:cs="Calibri"/>
          <w:color w:val="004B64"/>
          <w:kern w:val="0"/>
        </w:rPr>
        <w:t>accepted</w:t>
      </w:r>
      <w:r w:rsidRPr="008040B9">
        <w:rPr>
          <w:rFonts w:eastAsia="Times New Roman" w:cs="Calibri"/>
          <w:color w:val="004B64"/>
          <w:spacing w:val="-3"/>
          <w:kern w:val="0"/>
        </w:rPr>
        <w:t xml:space="preserve"> </w:t>
      </w:r>
      <w:r w:rsidRPr="008040B9">
        <w:rPr>
          <w:rFonts w:eastAsia="Times New Roman" w:cs="Calibri"/>
          <w:color w:val="004B64"/>
          <w:kern w:val="0"/>
        </w:rPr>
        <w:t>the terms and conditions of the scheme including those in the</w:t>
      </w:r>
      <w:r w:rsidRPr="008040B9">
        <w:rPr>
          <w:rFonts w:eastAsia="Times New Roman" w:cs="Calibri"/>
          <w:color w:val="004B64"/>
          <w:spacing w:val="-2"/>
          <w:kern w:val="0"/>
        </w:rPr>
        <w:t xml:space="preserve"> </w:t>
      </w:r>
      <w:r w:rsidRPr="008040B9">
        <w:rPr>
          <w:rFonts w:eastAsia="Times New Roman" w:cs="Calibri"/>
          <w:color w:val="004B64"/>
          <w:kern w:val="0"/>
        </w:rPr>
        <w:t>letter</w:t>
      </w:r>
      <w:r w:rsidRPr="008040B9">
        <w:rPr>
          <w:rFonts w:eastAsia="Times New Roman" w:cs="Calibri"/>
          <w:color w:val="004B64"/>
          <w:spacing w:val="-2"/>
          <w:kern w:val="0"/>
        </w:rPr>
        <w:t xml:space="preserve"> </w:t>
      </w:r>
      <w:r w:rsidRPr="008040B9">
        <w:rPr>
          <w:rFonts w:eastAsia="Times New Roman" w:cs="Calibri"/>
          <w:color w:val="004B64"/>
          <w:kern w:val="0"/>
        </w:rPr>
        <w:t>of</w:t>
      </w:r>
      <w:r w:rsidRPr="008040B9">
        <w:rPr>
          <w:rFonts w:eastAsia="Times New Roman" w:cs="Calibri"/>
          <w:color w:val="004B64"/>
          <w:spacing w:val="-3"/>
          <w:kern w:val="0"/>
        </w:rPr>
        <w:t xml:space="preserve"> </w:t>
      </w:r>
      <w:r w:rsidRPr="008040B9">
        <w:rPr>
          <w:rFonts w:eastAsia="Times New Roman" w:cs="Calibri"/>
          <w:color w:val="004B64"/>
          <w:kern w:val="0"/>
        </w:rPr>
        <w:t>offer.</w:t>
      </w:r>
    </w:p>
    <w:p w14:paraId="39E4691B" w14:textId="77777777" w:rsidR="008040B9" w:rsidRPr="008040B9" w:rsidRDefault="008040B9" w:rsidP="008040B9">
      <w:pPr>
        <w:widowControl w:val="0"/>
        <w:numPr>
          <w:ilvl w:val="1"/>
          <w:numId w:val="13"/>
        </w:numPr>
        <w:tabs>
          <w:tab w:val="left" w:pos="1191"/>
        </w:tabs>
        <w:kinsoku w:val="0"/>
        <w:overflowPunct w:val="0"/>
        <w:autoSpaceDE w:val="0"/>
        <w:autoSpaceDN w:val="0"/>
        <w:adjustRightInd w:val="0"/>
        <w:spacing w:before="21" w:after="0" w:line="240" w:lineRule="auto"/>
        <w:ind w:left="1190" w:right="539"/>
        <w:rPr>
          <w:rFonts w:eastAsia="Times New Roman" w:cs="Calibri"/>
          <w:color w:val="004B64"/>
          <w:kern w:val="0"/>
        </w:rPr>
      </w:pPr>
      <w:r w:rsidRPr="008040B9">
        <w:rPr>
          <w:rFonts w:eastAsia="Times New Roman" w:cs="Calibri"/>
          <w:color w:val="004B64"/>
          <w:kern w:val="0"/>
        </w:rPr>
        <w:t>The applicant has completed a training module.</w:t>
      </w:r>
    </w:p>
    <w:p w14:paraId="0AA10315" w14:textId="77777777" w:rsidR="008040B9" w:rsidRPr="008040B9" w:rsidRDefault="008040B9" w:rsidP="008040B9">
      <w:pPr>
        <w:widowControl w:val="0"/>
        <w:numPr>
          <w:ilvl w:val="1"/>
          <w:numId w:val="13"/>
        </w:numPr>
        <w:tabs>
          <w:tab w:val="left" w:pos="1191"/>
        </w:tabs>
        <w:kinsoku w:val="0"/>
        <w:overflowPunct w:val="0"/>
        <w:autoSpaceDE w:val="0"/>
        <w:autoSpaceDN w:val="0"/>
        <w:adjustRightInd w:val="0"/>
        <w:spacing w:before="21" w:after="0" w:line="240" w:lineRule="auto"/>
        <w:ind w:left="1190" w:right="539"/>
        <w:rPr>
          <w:rFonts w:eastAsia="Times New Roman" w:cs="Calibri"/>
          <w:color w:val="004B64"/>
          <w:kern w:val="0"/>
        </w:rPr>
      </w:pPr>
      <w:r w:rsidRPr="008040B9">
        <w:rPr>
          <w:rFonts w:eastAsia="Times New Roman" w:cs="Calibri"/>
          <w:color w:val="004B64"/>
          <w:kern w:val="0"/>
        </w:rPr>
        <w:t>The applicant has completed the BIM Inshore Census form.</w:t>
      </w:r>
    </w:p>
    <w:p w14:paraId="5E000109" w14:textId="77777777" w:rsidR="008040B9" w:rsidRPr="008040B9" w:rsidRDefault="008040B9" w:rsidP="008040B9">
      <w:pPr>
        <w:widowControl w:val="0"/>
        <w:numPr>
          <w:ilvl w:val="1"/>
          <w:numId w:val="13"/>
        </w:numPr>
        <w:tabs>
          <w:tab w:val="left" w:pos="1191"/>
        </w:tabs>
        <w:kinsoku w:val="0"/>
        <w:overflowPunct w:val="0"/>
        <w:autoSpaceDE w:val="0"/>
        <w:autoSpaceDN w:val="0"/>
        <w:adjustRightInd w:val="0"/>
        <w:spacing w:before="21" w:after="0" w:line="240" w:lineRule="auto"/>
        <w:ind w:left="1190" w:hanging="361"/>
        <w:rPr>
          <w:rFonts w:eastAsia="Times New Roman" w:cs="Calibri"/>
          <w:color w:val="004B64"/>
          <w:kern w:val="0"/>
        </w:rPr>
      </w:pPr>
      <w:r w:rsidRPr="008040B9">
        <w:rPr>
          <w:rFonts w:eastAsia="Times New Roman" w:cs="Calibri"/>
          <w:color w:val="004B64"/>
          <w:kern w:val="0"/>
        </w:rPr>
        <w:t>The</w:t>
      </w:r>
      <w:r w:rsidRPr="008040B9">
        <w:rPr>
          <w:rFonts w:eastAsia="Times New Roman" w:cs="Calibri"/>
          <w:color w:val="004B64"/>
          <w:spacing w:val="-3"/>
          <w:kern w:val="0"/>
        </w:rPr>
        <w:t xml:space="preserve"> </w:t>
      </w:r>
      <w:r w:rsidRPr="008040B9">
        <w:rPr>
          <w:rFonts w:eastAsia="Times New Roman" w:cs="Calibri"/>
          <w:color w:val="004B64"/>
          <w:kern w:val="0"/>
        </w:rPr>
        <w:t>applicant</w:t>
      </w:r>
      <w:r w:rsidRPr="008040B9">
        <w:rPr>
          <w:rFonts w:eastAsia="Times New Roman" w:cs="Calibri"/>
          <w:color w:val="004B64"/>
          <w:spacing w:val="-1"/>
          <w:kern w:val="0"/>
        </w:rPr>
        <w:t xml:space="preserve"> </w:t>
      </w:r>
      <w:r w:rsidRPr="008040B9">
        <w:rPr>
          <w:rFonts w:eastAsia="Times New Roman" w:cs="Calibri"/>
          <w:color w:val="004B64"/>
          <w:kern w:val="0"/>
        </w:rPr>
        <w:t>meets</w:t>
      </w:r>
      <w:r w:rsidRPr="008040B9">
        <w:rPr>
          <w:rFonts w:eastAsia="Times New Roman" w:cs="Calibri"/>
          <w:color w:val="004B64"/>
          <w:spacing w:val="-1"/>
          <w:kern w:val="0"/>
        </w:rPr>
        <w:t xml:space="preserve"> </w:t>
      </w:r>
      <w:r w:rsidRPr="008040B9">
        <w:rPr>
          <w:rFonts w:eastAsia="Times New Roman" w:cs="Calibri"/>
          <w:color w:val="004B64"/>
          <w:kern w:val="0"/>
        </w:rPr>
        <w:t>all</w:t>
      </w:r>
      <w:r w:rsidRPr="008040B9">
        <w:rPr>
          <w:rFonts w:eastAsia="Times New Roman" w:cs="Calibri"/>
          <w:color w:val="004B64"/>
          <w:spacing w:val="-2"/>
          <w:kern w:val="0"/>
        </w:rPr>
        <w:t xml:space="preserve"> </w:t>
      </w:r>
      <w:r w:rsidRPr="008040B9">
        <w:rPr>
          <w:rFonts w:eastAsia="Times New Roman" w:cs="Calibri"/>
          <w:color w:val="004B64"/>
          <w:kern w:val="0"/>
        </w:rPr>
        <w:t>tax</w:t>
      </w:r>
      <w:r w:rsidRPr="008040B9">
        <w:rPr>
          <w:rFonts w:eastAsia="Times New Roman" w:cs="Calibri"/>
          <w:color w:val="004B64"/>
          <w:spacing w:val="-1"/>
          <w:kern w:val="0"/>
        </w:rPr>
        <w:t xml:space="preserve"> </w:t>
      </w:r>
      <w:r w:rsidRPr="008040B9">
        <w:rPr>
          <w:rFonts w:eastAsia="Times New Roman" w:cs="Calibri"/>
          <w:color w:val="004B64"/>
          <w:kern w:val="0"/>
        </w:rPr>
        <w:t>clearance</w:t>
      </w:r>
      <w:r w:rsidRPr="008040B9">
        <w:rPr>
          <w:rFonts w:eastAsia="Times New Roman" w:cs="Calibri"/>
          <w:color w:val="004B64"/>
          <w:spacing w:val="-2"/>
          <w:kern w:val="0"/>
        </w:rPr>
        <w:t xml:space="preserve"> </w:t>
      </w:r>
      <w:r w:rsidRPr="008040B9">
        <w:rPr>
          <w:rFonts w:eastAsia="Times New Roman" w:cs="Calibri"/>
          <w:color w:val="004B64"/>
          <w:kern w:val="0"/>
        </w:rPr>
        <w:t>requirements</w:t>
      </w:r>
      <w:r w:rsidRPr="008040B9">
        <w:rPr>
          <w:rFonts w:eastAsia="Times New Roman" w:cs="Calibri"/>
          <w:color w:val="004B64"/>
          <w:spacing w:val="-2"/>
          <w:kern w:val="0"/>
        </w:rPr>
        <w:t>.</w:t>
      </w:r>
    </w:p>
    <w:p w14:paraId="4134B041" w14:textId="77777777" w:rsidR="008040B9" w:rsidRPr="008040B9" w:rsidRDefault="008040B9" w:rsidP="008040B9">
      <w:pPr>
        <w:widowControl w:val="0"/>
        <w:numPr>
          <w:ilvl w:val="1"/>
          <w:numId w:val="13"/>
        </w:numPr>
        <w:tabs>
          <w:tab w:val="left" w:pos="1191"/>
        </w:tabs>
        <w:kinsoku w:val="0"/>
        <w:overflowPunct w:val="0"/>
        <w:autoSpaceDE w:val="0"/>
        <w:autoSpaceDN w:val="0"/>
        <w:adjustRightInd w:val="0"/>
        <w:spacing w:before="21" w:after="0" w:line="240" w:lineRule="auto"/>
        <w:ind w:left="1190" w:right="539"/>
        <w:rPr>
          <w:rFonts w:eastAsia="Times New Roman" w:cs="Calibri"/>
          <w:color w:val="004B64"/>
          <w:kern w:val="0"/>
        </w:rPr>
      </w:pPr>
      <w:r w:rsidRPr="008040B9">
        <w:rPr>
          <w:rFonts w:eastAsia="Times New Roman" w:cs="Calibri"/>
          <w:color w:val="004B64"/>
          <w:kern w:val="0"/>
        </w:rPr>
        <w:t xml:space="preserve">The applicant has completed all declarations.  </w:t>
      </w:r>
    </w:p>
    <w:p w14:paraId="1D5A7C5E" w14:textId="77777777" w:rsidR="008040B9" w:rsidRPr="008040B9" w:rsidRDefault="008040B9" w:rsidP="008040B9">
      <w:pPr>
        <w:widowControl w:val="0"/>
        <w:numPr>
          <w:ilvl w:val="1"/>
          <w:numId w:val="13"/>
        </w:numPr>
        <w:tabs>
          <w:tab w:val="left" w:pos="1191"/>
        </w:tabs>
        <w:kinsoku w:val="0"/>
        <w:overflowPunct w:val="0"/>
        <w:autoSpaceDE w:val="0"/>
        <w:autoSpaceDN w:val="0"/>
        <w:adjustRightInd w:val="0"/>
        <w:spacing w:before="21" w:after="0" w:line="240" w:lineRule="auto"/>
        <w:ind w:left="1190" w:right="539"/>
        <w:rPr>
          <w:rFonts w:eastAsia="Times New Roman" w:cs="Calibri"/>
          <w:color w:val="004B64"/>
          <w:kern w:val="0"/>
        </w:rPr>
      </w:pPr>
      <w:r w:rsidRPr="008040B9">
        <w:rPr>
          <w:rFonts w:eastAsia="Times New Roman" w:cs="Calibri"/>
          <w:color w:val="004B64"/>
          <w:kern w:val="0"/>
        </w:rPr>
        <w:t xml:space="preserve">The applicant has settled any outstanding licensing fees or harbour charges </w:t>
      </w:r>
      <w:r w:rsidRPr="008040B9">
        <w:rPr>
          <w:rFonts w:eastAsia="Times New Roman" w:cs="Calibri"/>
          <w:color w:val="004B64"/>
          <w:kern w:val="0"/>
        </w:rPr>
        <w:lastRenderedPageBreak/>
        <w:t>owing to DAFM.</w:t>
      </w:r>
    </w:p>
    <w:p w14:paraId="3361D1F4" w14:textId="77777777" w:rsidR="008040B9" w:rsidRPr="008040B9" w:rsidRDefault="008040B9" w:rsidP="008040B9">
      <w:pPr>
        <w:widowControl w:val="0"/>
        <w:numPr>
          <w:ilvl w:val="1"/>
          <w:numId w:val="13"/>
        </w:numPr>
        <w:tabs>
          <w:tab w:val="left" w:pos="1191"/>
        </w:tabs>
        <w:kinsoku w:val="0"/>
        <w:overflowPunct w:val="0"/>
        <w:autoSpaceDE w:val="0"/>
        <w:autoSpaceDN w:val="0"/>
        <w:adjustRightInd w:val="0"/>
        <w:spacing w:before="21" w:after="0" w:line="240" w:lineRule="auto"/>
        <w:ind w:left="1190" w:right="539"/>
        <w:rPr>
          <w:rFonts w:eastAsia="Times New Roman" w:cs="Calibri"/>
          <w:color w:val="004B64"/>
          <w:kern w:val="0"/>
        </w:rPr>
      </w:pPr>
      <w:r w:rsidRPr="008040B9">
        <w:rPr>
          <w:rFonts w:eastAsia="Times New Roman" w:cs="Calibri"/>
          <w:color w:val="004B64"/>
          <w:kern w:val="0"/>
        </w:rPr>
        <w:t>The applicant has settled any outstanding debts owing to BIM.</w:t>
      </w:r>
    </w:p>
    <w:p w14:paraId="4AC05322" w14:textId="77777777" w:rsidR="008040B9" w:rsidRPr="008040B9" w:rsidRDefault="008040B9" w:rsidP="008040B9">
      <w:pPr>
        <w:widowControl w:val="0"/>
        <w:tabs>
          <w:tab w:val="left" w:pos="1191"/>
        </w:tabs>
        <w:kinsoku w:val="0"/>
        <w:overflowPunct w:val="0"/>
        <w:autoSpaceDE w:val="0"/>
        <w:autoSpaceDN w:val="0"/>
        <w:adjustRightInd w:val="0"/>
        <w:spacing w:before="21" w:after="0"/>
        <w:ind w:left="503" w:right="539"/>
        <w:rPr>
          <w:rFonts w:eastAsia="Times New Roman" w:cs="Calibri"/>
          <w:color w:val="004B64"/>
          <w:kern w:val="0"/>
        </w:rPr>
      </w:pPr>
    </w:p>
    <w:p w14:paraId="4F4222DB" w14:textId="77777777" w:rsidR="008040B9" w:rsidRPr="008040B9" w:rsidRDefault="008040B9" w:rsidP="008040B9">
      <w:pPr>
        <w:tabs>
          <w:tab w:val="left" w:pos="472"/>
        </w:tabs>
        <w:kinsoku w:val="0"/>
        <w:overflowPunct w:val="0"/>
        <w:spacing w:after="0"/>
        <w:ind w:left="472" w:right="159" w:hanging="472"/>
        <w:contextualSpacing/>
        <w:rPr>
          <w:rFonts w:eastAsia="Times New Roman" w:cs="Calibri"/>
          <w:color w:val="004B64"/>
          <w:kern w:val="0"/>
        </w:rPr>
      </w:pPr>
      <w:r w:rsidRPr="008040B9">
        <w:rPr>
          <w:rFonts w:eastAsia="Times New Roman" w:cs="Calibri"/>
          <w:color w:val="004B64"/>
          <w:kern w:val="0"/>
        </w:rPr>
        <w:tab/>
        <w:t>Payment will be made automatically into the Grantee bank account given on the application form and the above conditions have been met. BIM will endeavour to expedite payments in a timely</w:t>
      </w:r>
      <w:r w:rsidRPr="008040B9">
        <w:rPr>
          <w:rFonts w:eastAsia="Times New Roman" w:cs="Calibri"/>
          <w:color w:val="004B64"/>
          <w:spacing w:val="1"/>
          <w:kern w:val="0"/>
        </w:rPr>
        <w:t xml:space="preserve"> </w:t>
      </w:r>
      <w:r w:rsidRPr="008040B9">
        <w:rPr>
          <w:rFonts w:eastAsia="Times New Roman" w:cs="Calibri"/>
          <w:color w:val="004B64"/>
          <w:kern w:val="0"/>
        </w:rPr>
        <w:t>manner.</w:t>
      </w:r>
    </w:p>
    <w:p w14:paraId="37400DCA" w14:textId="77777777" w:rsidR="008040B9" w:rsidRPr="008040B9" w:rsidRDefault="008040B9" w:rsidP="008040B9">
      <w:pPr>
        <w:tabs>
          <w:tab w:val="left" w:pos="472"/>
        </w:tabs>
        <w:kinsoku w:val="0"/>
        <w:overflowPunct w:val="0"/>
        <w:spacing w:after="0"/>
        <w:ind w:left="472" w:right="159" w:hanging="472"/>
        <w:contextualSpacing/>
        <w:rPr>
          <w:rFonts w:eastAsia="Times New Roman" w:cs="Calibri"/>
          <w:color w:val="004B64"/>
          <w:kern w:val="0"/>
        </w:rPr>
      </w:pPr>
    </w:p>
    <w:p w14:paraId="2F5DDD3E" w14:textId="77777777" w:rsidR="008040B9" w:rsidRPr="008040B9" w:rsidRDefault="008040B9" w:rsidP="008040B9">
      <w:pPr>
        <w:widowControl w:val="0"/>
        <w:numPr>
          <w:ilvl w:val="0"/>
          <w:numId w:val="13"/>
        </w:numPr>
        <w:tabs>
          <w:tab w:val="left" w:pos="472"/>
        </w:tabs>
        <w:kinsoku w:val="0"/>
        <w:overflowPunct w:val="0"/>
        <w:autoSpaceDE w:val="0"/>
        <w:autoSpaceDN w:val="0"/>
        <w:adjustRightInd w:val="0"/>
        <w:spacing w:after="0" w:line="240" w:lineRule="auto"/>
        <w:ind w:left="470" w:right="576"/>
        <w:rPr>
          <w:rFonts w:eastAsia="Times New Roman" w:cs="Calibri"/>
          <w:color w:val="004B64"/>
          <w:kern w:val="0"/>
        </w:rPr>
      </w:pPr>
      <w:r w:rsidRPr="008040B9">
        <w:rPr>
          <w:rFonts w:eastAsia="Times New Roman" w:cs="Calibri"/>
          <w:color w:val="004B64"/>
          <w:kern w:val="0"/>
        </w:rPr>
        <w:t>Payment of grant aid will only be made when all scheme terms and conditions and any special conditions</w:t>
      </w:r>
      <w:r w:rsidRPr="008040B9">
        <w:rPr>
          <w:rFonts w:eastAsia="Times New Roman" w:cs="Calibri"/>
          <w:color w:val="004B64"/>
          <w:spacing w:val="-47"/>
          <w:kern w:val="0"/>
        </w:rPr>
        <w:t xml:space="preserve"> </w:t>
      </w:r>
      <w:r w:rsidRPr="008040B9">
        <w:rPr>
          <w:rFonts w:eastAsia="Times New Roman" w:cs="Calibri"/>
          <w:color w:val="004B64"/>
          <w:kern w:val="0"/>
        </w:rPr>
        <w:t>listed</w:t>
      </w:r>
      <w:r w:rsidRPr="008040B9">
        <w:rPr>
          <w:rFonts w:eastAsia="Times New Roman" w:cs="Calibri"/>
          <w:color w:val="004B64"/>
          <w:spacing w:val="-2"/>
          <w:kern w:val="0"/>
        </w:rPr>
        <w:t xml:space="preserve"> </w:t>
      </w:r>
      <w:r w:rsidRPr="008040B9">
        <w:rPr>
          <w:rFonts w:eastAsia="Times New Roman" w:cs="Calibri"/>
          <w:color w:val="004B64"/>
          <w:kern w:val="0"/>
        </w:rPr>
        <w:t>in</w:t>
      </w:r>
      <w:r w:rsidRPr="008040B9">
        <w:rPr>
          <w:rFonts w:eastAsia="Times New Roman" w:cs="Calibri"/>
          <w:color w:val="004B64"/>
          <w:spacing w:val="-1"/>
          <w:kern w:val="0"/>
        </w:rPr>
        <w:t xml:space="preserve"> </w:t>
      </w:r>
      <w:r w:rsidRPr="008040B9">
        <w:rPr>
          <w:rFonts w:eastAsia="Times New Roman" w:cs="Calibri"/>
          <w:color w:val="004B64"/>
          <w:kern w:val="0"/>
        </w:rPr>
        <w:t>the letter</w:t>
      </w:r>
      <w:r w:rsidRPr="008040B9">
        <w:rPr>
          <w:rFonts w:eastAsia="Times New Roman" w:cs="Calibri"/>
          <w:color w:val="004B64"/>
          <w:spacing w:val="-1"/>
          <w:kern w:val="0"/>
        </w:rPr>
        <w:t xml:space="preserve"> </w:t>
      </w:r>
      <w:r w:rsidRPr="008040B9">
        <w:rPr>
          <w:rFonts w:eastAsia="Times New Roman" w:cs="Calibri"/>
          <w:color w:val="004B64"/>
          <w:kern w:val="0"/>
        </w:rPr>
        <w:t>of</w:t>
      </w:r>
      <w:r w:rsidRPr="008040B9">
        <w:rPr>
          <w:rFonts w:eastAsia="Times New Roman" w:cs="Calibri"/>
          <w:color w:val="004B64"/>
          <w:spacing w:val="-1"/>
          <w:kern w:val="0"/>
        </w:rPr>
        <w:t xml:space="preserve"> </w:t>
      </w:r>
      <w:r w:rsidRPr="008040B9">
        <w:rPr>
          <w:rFonts w:eastAsia="Times New Roman" w:cs="Calibri"/>
          <w:color w:val="004B64"/>
          <w:kern w:val="0"/>
        </w:rPr>
        <w:t>offer</w:t>
      </w:r>
      <w:r w:rsidRPr="008040B9">
        <w:rPr>
          <w:rFonts w:eastAsia="Times New Roman" w:cs="Calibri"/>
          <w:color w:val="004B64"/>
          <w:spacing w:val="-1"/>
          <w:kern w:val="0"/>
        </w:rPr>
        <w:t xml:space="preserve"> </w:t>
      </w:r>
      <w:r w:rsidRPr="008040B9">
        <w:rPr>
          <w:rFonts w:eastAsia="Times New Roman" w:cs="Calibri"/>
          <w:color w:val="004B64"/>
          <w:kern w:val="0"/>
        </w:rPr>
        <w:t>have</w:t>
      </w:r>
      <w:r w:rsidRPr="008040B9">
        <w:rPr>
          <w:rFonts w:eastAsia="Times New Roman" w:cs="Calibri"/>
          <w:color w:val="004B64"/>
          <w:spacing w:val="-1"/>
          <w:kern w:val="0"/>
        </w:rPr>
        <w:t xml:space="preserve"> </w:t>
      </w:r>
      <w:r w:rsidRPr="008040B9">
        <w:rPr>
          <w:rFonts w:eastAsia="Times New Roman" w:cs="Calibri"/>
          <w:color w:val="004B64"/>
          <w:kern w:val="0"/>
        </w:rPr>
        <w:t>been fulfilled.</w:t>
      </w:r>
    </w:p>
    <w:p w14:paraId="3EFD6BB7" w14:textId="77777777" w:rsidR="008040B9" w:rsidRPr="008040B9" w:rsidRDefault="008040B9" w:rsidP="008040B9">
      <w:pPr>
        <w:widowControl w:val="0"/>
        <w:kinsoku w:val="0"/>
        <w:overflowPunct w:val="0"/>
        <w:autoSpaceDE w:val="0"/>
        <w:autoSpaceDN w:val="0"/>
        <w:adjustRightInd w:val="0"/>
        <w:spacing w:before="9" w:after="0" w:line="240" w:lineRule="auto"/>
        <w:rPr>
          <w:rFonts w:eastAsia="Times New Roman" w:cs="Calibri"/>
          <w:kern w:val="0"/>
          <w:sz w:val="23"/>
          <w:szCs w:val="23"/>
          <w:lang w:eastAsia="en-IE"/>
        </w:rPr>
      </w:pPr>
    </w:p>
    <w:p w14:paraId="1B1A1D4E" w14:textId="77777777" w:rsidR="008040B9" w:rsidRPr="008040B9" w:rsidRDefault="008040B9" w:rsidP="008040B9">
      <w:pPr>
        <w:widowControl w:val="0"/>
        <w:numPr>
          <w:ilvl w:val="0"/>
          <w:numId w:val="13"/>
        </w:numPr>
        <w:tabs>
          <w:tab w:val="left" w:pos="472"/>
        </w:tabs>
        <w:kinsoku w:val="0"/>
        <w:overflowPunct w:val="0"/>
        <w:autoSpaceDE w:val="0"/>
        <w:autoSpaceDN w:val="0"/>
        <w:adjustRightInd w:val="0"/>
        <w:spacing w:after="0" w:line="240" w:lineRule="auto"/>
        <w:ind w:hanging="362"/>
        <w:rPr>
          <w:rFonts w:eastAsia="Times New Roman" w:cs="Calibri"/>
          <w:color w:val="004B64"/>
          <w:kern w:val="0"/>
        </w:rPr>
      </w:pPr>
      <w:r w:rsidRPr="008040B9">
        <w:rPr>
          <w:rFonts w:eastAsia="Times New Roman" w:cs="Calibri"/>
          <w:color w:val="004B64"/>
          <w:kern w:val="0"/>
        </w:rPr>
        <w:t>The</w:t>
      </w:r>
      <w:r w:rsidRPr="008040B9">
        <w:rPr>
          <w:rFonts w:eastAsia="Times New Roman" w:cs="Calibri"/>
          <w:color w:val="004B64"/>
          <w:spacing w:val="-3"/>
          <w:kern w:val="0"/>
        </w:rPr>
        <w:t xml:space="preserve"> </w:t>
      </w:r>
      <w:r w:rsidRPr="008040B9">
        <w:rPr>
          <w:rFonts w:eastAsia="Times New Roman" w:cs="Calibri"/>
          <w:color w:val="004B64"/>
          <w:kern w:val="0"/>
        </w:rPr>
        <w:t>grant</w:t>
      </w:r>
      <w:r w:rsidRPr="008040B9">
        <w:rPr>
          <w:rFonts w:eastAsia="Times New Roman" w:cs="Calibri"/>
          <w:color w:val="004B64"/>
          <w:spacing w:val="-2"/>
          <w:kern w:val="0"/>
        </w:rPr>
        <w:t xml:space="preserve"> </w:t>
      </w:r>
      <w:r w:rsidRPr="008040B9">
        <w:rPr>
          <w:rFonts w:eastAsia="Times New Roman" w:cs="Calibri"/>
          <w:color w:val="004B64"/>
          <w:kern w:val="0"/>
        </w:rPr>
        <w:t>aid</w:t>
      </w:r>
      <w:r w:rsidRPr="008040B9">
        <w:rPr>
          <w:rFonts w:eastAsia="Times New Roman" w:cs="Calibri"/>
          <w:color w:val="004B64"/>
          <w:spacing w:val="-2"/>
          <w:kern w:val="0"/>
        </w:rPr>
        <w:t xml:space="preserve"> </w:t>
      </w:r>
      <w:r w:rsidRPr="008040B9">
        <w:rPr>
          <w:rFonts w:eastAsia="Times New Roman" w:cs="Calibri"/>
          <w:color w:val="004B64"/>
          <w:kern w:val="0"/>
        </w:rPr>
        <w:t>will</w:t>
      </w:r>
      <w:r w:rsidRPr="008040B9">
        <w:rPr>
          <w:rFonts w:eastAsia="Times New Roman" w:cs="Calibri"/>
          <w:color w:val="004B64"/>
          <w:spacing w:val="-2"/>
          <w:kern w:val="0"/>
        </w:rPr>
        <w:t xml:space="preserve"> </w:t>
      </w:r>
      <w:r w:rsidRPr="008040B9">
        <w:rPr>
          <w:rFonts w:eastAsia="Times New Roman" w:cs="Calibri"/>
          <w:color w:val="004B64"/>
          <w:kern w:val="0"/>
        </w:rPr>
        <w:t>be</w:t>
      </w:r>
      <w:r w:rsidRPr="008040B9">
        <w:rPr>
          <w:rFonts w:eastAsia="Times New Roman" w:cs="Calibri"/>
          <w:color w:val="004B64"/>
          <w:spacing w:val="-3"/>
          <w:kern w:val="0"/>
        </w:rPr>
        <w:t xml:space="preserve"> </w:t>
      </w:r>
      <w:r w:rsidRPr="008040B9">
        <w:rPr>
          <w:rFonts w:eastAsia="Times New Roman" w:cs="Calibri"/>
          <w:color w:val="004B64"/>
          <w:kern w:val="0"/>
        </w:rPr>
        <w:t>paid</w:t>
      </w:r>
      <w:r w:rsidRPr="008040B9">
        <w:rPr>
          <w:rFonts w:eastAsia="Times New Roman" w:cs="Calibri"/>
          <w:color w:val="004B64"/>
          <w:spacing w:val="-3"/>
          <w:kern w:val="0"/>
        </w:rPr>
        <w:t xml:space="preserve"> </w:t>
      </w:r>
      <w:r w:rsidRPr="008040B9">
        <w:rPr>
          <w:rFonts w:eastAsia="Times New Roman" w:cs="Calibri"/>
          <w:color w:val="004B64"/>
          <w:kern w:val="0"/>
        </w:rPr>
        <w:t>in</w:t>
      </w:r>
      <w:r w:rsidRPr="008040B9">
        <w:rPr>
          <w:rFonts w:eastAsia="Times New Roman" w:cs="Calibri"/>
          <w:color w:val="004B64"/>
          <w:spacing w:val="-3"/>
          <w:kern w:val="0"/>
        </w:rPr>
        <w:t xml:space="preserve"> </w:t>
      </w:r>
      <w:r w:rsidRPr="008040B9">
        <w:rPr>
          <w:rFonts w:eastAsia="Times New Roman" w:cs="Calibri"/>
          <w:color w:val="004B64"/>
          <w:kern w:val="0"/>
        </w:rPr>
        <w:t>one</w:t>
      </w:r>
      <w:r w:rsidRPr="008040B9">
        <w:rPr>
          <w:rFonts w:eastAsia="Times New Roman" w:cs="Calibri"/>
          <w:color w:val="004B64"/>
          <w:spacing w:val="-3"/>
          <w:kern w:val="0"/>
        </w:rPr>
        <w:t xml:space="preserve"> </w:t>
      </w:r>
      <w:r w:rsidRPr="008040B9">
        <w:rPr>
          <w:rFonts w:eastAsia="Times New Roman" w:cs="Calibri"/>
          <w:color w:val="004B64"/>
          <w:kern w:val="0"/>
        </w:rPr>
        <w:t>instalment.</w:t>
      </w:r>
    </w:p>
    <w:p w14:paraId="53E2FA4C" w14:textId="77777777" w:rsidR="008040B9" w:rsidRPr="008040B9" w:rsidRDefault="008040B9" w:rsidP="008040B9">
      <w:pPr>
        <w:widowControl w:val="0"/>
        <w:tabs>
          <w:tab w:val="left" w:pos="472"/>
        </w:tabs>
        <w:kinsoku w:val="0"/>
        <w:overflowPunct w:val="0"/>
        <w:autoSpaceDE w:val="0"/>
        <w:autoSpaceDN w:val="0"/>
        <w:adjustRightInd w:val="0"/>
        <w:spacing w:after="0" w:line="240" w:lineRule="auto"/>
        <w:ind w:left="503"/>
        <w:rPr>
          <w:rFonts w:eastAsia="Times New Roman" w:cs="Calibri"/>
          <w:color w:val="004B64"/>
          <w:kern w:val="0"/>
        </w:rPr>
      </w:pPr>
    </w:p>
    <w:p w14:paraId="45A921F5" w14:textId="77777777" w:rsidR="008040B9" w:rsidRPr="008040B9" w:rsidRDefault="008040B9" w:rsidP="008040B9">
      <w:pPr>
        <w:widowControl w:val="0"/>
        <w:kinsoku w:val="0"/>
        <w:overflowPunct w:val="0"/>
        <w:autoSpaceDE w:val="0"/>
        <w:autoSpaceDN w:val="0"/>
        <w:adjustRightInd w:val="0"/>
        <w:spacing w:before="9" w:after="0" w:line="240" w:lineRule="auto"/>
        <w:rPr>
          <w:rFonts w:eastAsia="Times New Roman" w:cs="Calibri"/>
          <w:kern w:val="0"/>
          <w:sz w:val="23"/>
          <w:szCs w:val="23"/>
          <w:lang w:eastAsia="en-IE"/>
        </w:rPr>
      </w:pPr>
    </w:p>
    <w:p w14:paraId="04888082" w14:textId="77777777" w:rsidR="008040B9" w:rsidRPr="008040B9" w:rsidRDefault="008040B9" w:rsidP="008040B9">
      <w:pPr>
        <w:keepNext/>
        <w:keepLines/>
        <w:kinsoku w:val="0"/>
        <w:overflowPunct w:val="0"/>
        <w:spacing w:after="0" w:line="276" w:lineRule="auto"/>
        <w:outlineLvl w:val="0"/>
        <w:rPr>
          <w:rFonts w:eastAsia="Times New Roman" w:cs="Calibri"/>
          <w:b/>
          <w:bCs/>
          <w:color w:val="004B64"/>
          <w:kern w:val="0"/>
          <w:sz w:val="32"/>
          <w:szCs w:val="32"/>
        </w:rPr>
      </w:pPr>
      <w:r w:rsidRPr="008040B9">
        <w:rPr>
          <w:rFonts w:eastAsia="Times New Roman" w:cs="Calibri"/>
          <w:b/>
          <w:bCs/>
          <w:color w:val="004B64"/>
          <w:kern w:val="0"/>
          <w:sz w:val="32"/>
          <w:szCs w:val="32"/>
        </w:rPr>
        <w:t>Appeals</w:t>
      </w:r>
    </w:p>
    <w:p w14:paraId="03B6C02A" w14:textId="77777777" w:rsidR="008040B9" w:rsidRPr="008040B9" w:rsidRDefault="008040B9" w:rsidP="008040B9">
      <w:pPr>
        <w:widowControl w:val="0"/>
        <w:kinsoku w:val="0"/>
        <w:overflowPunct w:val="0"/>
        <w:autoSpaceDE w:val="0"/>
        <w:autoSpaceDN w:val="0"/>
        <w:adjustRightInd w:val="0"/>
        <w:spacing w:after="0" w:line="240" w:lineRule="auto"/>
        <w:rPr>
          <w:rFonts w:eastAsia="Times New Roman" w:cs="Calibri"/>
          <w:b/>
          <w:bCs/>
          <w:kern w:val="0"/>
          <w:sz w:val="20"/>
          <w:szCs w:val="20"/>
          <w:lang w:eastAsia="en-IE"/>
        </w:rPr>
      </w:pPr>
    </w:p>
    <w:p w14:paraId="14F6C2EF" w14:textId="77777777" w:rsidR="008040B9" w:rsidRPr="008040B9" w:rsidRDefault="008040B9" w:rsidP="008040B9">
      <w:pPr>
        <w:widowControl w:val="0"/>
        <w:numPr>
          <w:ilvl w:val="0"/>
          <w:numId w:val="13"/>
        </w:numPr>
        <w:tabs>
          <w:tab w:val="left" w:pos="472"/>
        </w:tabs>
        <w:kinsoku w:val="0"/>
        <w:overflowPunct w:val="0"/>
        <w:autoSpaceDE w:val="0"/>
        <w:autoSpaceDN w:val="0"/>
        <w:adjustRightInd w:val="0"/>
        <w:spacing w:after="0" w:line="240" w:lineRule="auto"/>
        <w:ind w:left="470" w:right="111"/>
        <w:rPr>
          <w:rFonts w:eastAsia="Times New Roman" w:cs="Calibri"/>
          <w:color w:val="004B64"/>
          <w:kern w:val="0"/>
        </w:rPr>
      </w:pPr>
      <w:r w:rsidRPr="008040B9">
        <w:rPr>
          <w:rFonts w:eastAsia="Times New Roman" w:cs="Calibri"/>
          <w:color w:val="004B64"/>
          <w:kern w:val="0"/>
        </w:rPr>
        <w:t>BIM will provide on request a written explanation for award decisions. Following receipt of that explanation,</w:t>
      </w:r>
      <w:r w:rsidRPr="008040B9">
        <w:rPr>
          <w:rFonts w:eastAsia="Times New Roman" w:cs="Calibri"/>
          <w:color w:val="004B64"/>
          <w:spacing w:val="1"/>
          <w:kern w:val="0"/>
        </w:rPr>
        <w:t xml:space="preserve"> </w:t>
      </w:r>
      <w:r w:rsidRPr="008040B9">
        <w:rPr>
          <w:rFonts w:eastAsia="Times New Roman" w:cs="Calibri"/>
          <w:color w:val="004B64"/>
          <w:kern w:val="0"/>
        </w:rPr>
        <w:t xml:space="preserve">appellants may request that an appeal be considered by an appeals officer appointed for that purpose. </w:t>
      </w:r>
    </w:p>
    <w:p w14:paraId="59A0FCBA" w14:textId="77777777" w:rsidR="008040B9" w:rsidRPr="008040B9" w:rsidRDefault="008040B9" w:rsidP="008040B9">
      <w:pPr>
        <w:widowControl w:val="0"/>
        <w:tabs>
          <w:tab w:val="left" w:pos="472"/>
        </w:tabs>
        <w:kinsoku w:val="0"/>
        <w:overflowPunct w:val="0"/>
        <w:autoSpaceDE w:val="0"/>
        <w:autoSpaceDN w:val="0"/>
        <w:adjustRightInd w:val="0"/>
        <w:spacing w:after="0"/>
        <w:ind w:left="470" w:right="111"/>
        <w:rPr>
          <w:rFonts w:eastAsia="Times New Roman" w:cs="Calibri"/>
          <w:color w:val="004B64"/>
          <w:kern w:val="0"/>
        </w:rPr>
      </w:pPr>
    </w:p>
    <w:p w14:paraId="100C445D" w14:textId="77777777" w:rsidR="008040B9" w:rsidRPr="008040B9" w:rsidRDefault="008040B9" w:rsidP="008040B9">
      <w:pPr>
        <w:widowControl w:val="0"/>
        <w:tabs>
          <w:tab w:val="left" w:pos="472"/>
        </w:tabs>
        <w:kinsoku w:val="0"/>
        <w:overflowPunct w:val="0"/>
        <w:autoSpaceDE w:val="0"/>
        <w:autoSpaceDN w:val="0"/>
        <w:adjustRightInd w:val="0"/>
        <w:spacing w:after="0"/>
        <w:ind w:left="470" w:right="111"/>
        <w:rPr>
          <w:rFonts w:eastAsia="Times New Roman" w:cs="Calibri"/>
          <w:color w:val="004B64"/>
          <w:kern w:val="0"/>
        </w:rPr>
      </w:pPr>
      <w:r w:rsidRPr="008040B9">
        <w:rPr>
          <w:rFonts w:eastAsia="Times New Roman" w:cs="Calibri"/>
          <w:color w:val="004B64"/>
          <w:kern w:val="0"/>
          <w:lang w:val="en-US"/>
        </w:rPr>
        <w:t>An appeals mechanism shall be put in place to adjudicate on appeals from applicants dissatisfied with the determination of their application.</w:t>
      </w:r>
    </w:p>
    <w:p w14:paraId="41A760A1" w14:textId="77777777" w:rsidR="008040B9" w:rsidRPr="008040B9" w:rsidRDefault="008040B9" w:rsidP="008040B9">
      <w:pPr>
        <w:widowControl w:val="0"/>
        <w:kinsoku w:val="0"/>
        <w:overflowPunct w:val="0"/>
        <w:autoSpaceDE w:val="0"/>
        <w:autoSpaceDN w:val="0"/>
        <w:adjustRightInd w:val="0"/>
        <w:spacing w:before="167" w:after="0" w:line="240" w:lineRule="auto"/>
        <w:jc w:val="both"/>
        <w:rPr>
          <w:rFonts w:eastAsia="Times New Roman" w:cs="Calibri"/>
          <w:color w:val="004B64"/>
          <w:kern w:val="0"/>
          <w:lang w:eastAsia="en-IE"/>
        </w:rPr>
      </w:pPr>
    </w:p>
    <w:p w14:paraId="4D32C6D8" w14:textId="77777777" w:rsidR="008040B9" w:rsidRDefault="008040B9" w:rsidP="008040B9">
      <w:pPr>
        <w:widowControl w:val="0"/>
        <w:kinsoku w:val="0"/>
        <w:overflowPunct w:val="0"/>
        <w:autoSpaceDE w:val="0"/>
        <w:autoSpaceDN w:val="0"/>
        <w:adjustRightInd w:val="0"/>
        <w:spacing w:before="167" w:after="0" w:line="240" w:lineRule="auto"/>
        <w:jc w:val="both"/>
        <w:rPr>
          <w:rFonts w:eastAsia="Times New Roman" w:cs="Calibri"/>
          <w:color w:val="004B64"/>
          <w:kern w:val="0"/>
          <w:lang w:eastAsia="en-IE"/>
        </w:rPr>
      </w:pPr>
    </w:p>
    <w:p w14:paraId="5A7FF391" w14:textId="77777777" w:rsidR="00926236" w:rsidRDefault="00926236" w:rsidP="008040B9">
      <w:pPr>
        <w:widowControl w:val="0"/>
        <w:kinsoku w:val="0"/>
        <w:overflowPunct w:val="0"/>
        <w:autoSpaceDE w:val="0"/>
        <w:autoSpaceDN w:val="0"/>
        <w:adjustRightInd w:val="0"/>
        <w:spacing w:before="167" w:after="0" w:line="240" w:lineRule="auto"/>
        <w:jc w:val="both"/>
        <w:rPr>
          <w:rFonts w:eastAsia="Times New Roman" w:cs="Calibri"/>
          <w:color w:val="004B64"/>
          <w:kern w:val="0"/>
          <w:lang w:eastAsia="en-IE"/>
        </w:rPr>
      </w:pPr>
    </w:p>
    <w:p w14:paraId="6EB83841" w14:textId="77777777" w:rsidR="00926236" w:rsidRDefault="00926236" w:rsidP="008040B9">
      <w:pPr>
        <w:widowControl w:val="0"/>
        <w:kinsoku w:val="0"/>
        <w:overflowPunct w:val="0"/>
        <w:autoSpaceDE w:val="0"/>
        <w:autoSpaceDN w:val="0"/>
        <w:adjustRightInd w:val="0"/>
        <w:spacing w:before="167" w:after="0" w:line="240" w:lineRule="auto"/>
        <w:jc w:val="both"/>
        <w:rPr>
          <w:rFonts w:eastAsia="Times New Roman" w:cs="Calibri"/>
          <w:color w:val="004B64"/>
          <w:kern w:val="0"/>
          <w:lang w:eastAsia="en-IE"/>
        </w:rPr>
      </w:pPr>
    </w:p>
    <w:p w14:paraId="0964D117" w14:textId="77777777" w:rsidR="00926236" w:rsidRDefault="00926236" w:rsidP="008040B9">
      <w:pPr>
        <w:widowControl w:val="0"/>
        <w:kinsoku w:val="0"/>
        <w:overflowPunct w:val="0"/>
        <w:autoSpaceDE w:val="0"/>
        <w:autoSpaceDN w:val="0"/>
        <w:adjustRightInd w:val="0"/>
        <w:spacing w:before="167" w:after="0" w:line="240" w:lineRule="auto"/>
        <w:jc w:val="both"/>
        <w:rPr>
          <w:rFonts w:eastAsia="Times New Roman" w:cs="Calibri"/>
          <w:color w:val="004B64"/>
          <w:kern w:val="0"/>
          <w:lang w:eastAsia="en-IE"/>
        </w:rPr>
      </w:pPr>
    </w:p>
    <w:p w14:paraId="15C3471C" w14:textId="77777777" w:rsidR="00926236" w:rsidRDefault="00926236" w:rsidP="008040B9">
      <w:pPr>
        <w:widowControl w:val="0"/>
        <w:kinsoku w:val="0"/>
        <w:overflowPunct w:val="0"/>
        <w:autoSpaceDE w:val="0"/>
        <w:autoSpaceDN w:val="0"/>
        <w:adjustRightInd w:val="0"/>
        <w:spacing w:before="167" w:after="0" w:line="240" w:lineRule="auto"/>
        <w:jc w:val="both"/>
        <w:rPr>
          <w:rFonts w:eastAsia="Times New Roman" w:cs="Calibri"/>
          <w:color w:val="004B64"/>
          <w:kern w:val="0"/>
          <w:lang w:eastAsia="en-IE"/>
        </w:rPr>
      </w:pPr>
    </w:p>
    <w:p w14:paraId="2FA543B7" w14:textId="77777777" w:rsidR="00926236" w:rsidRDefault="00926236" w:rsidP="008040B9">
      <w:pPr>
        <w:widowControl w:val="0"/>
        <w:kinsoku w:val="0"/>
        <w:overflowPunct w:val="0"/>
        <w:autoSpaceDE w:val="0"/>
        <w:autoSpaceDN w:val="0"/>
        <w:adjustRightInd w:val="0"/>
        <w:spacing w:before="167" w:after="0" w:line="240" w:lineRule="auto"/>
        <w:jc w:val="both"/>
        <w:rPr>
          <w:rFonts w:eastAsia="Times New Roman" w:cs="Calibri"/>
          <w:color w:val="004B64"/>
          <w:kern w:val="0"/>
          <w:lang w:eastAsia="en-IE"/>
        </w:rPr>
      </w:pPr>
    </w:p>
    <w:p w14:paraId="5A7CAE4A" w14:textId="77777777" w:rsidR="00926236" w:rsidRDefault="00926236" w:rsidP="008040B9">
      <w:pPr>
        <w:widowControl w:val="0"/>
        <w:kinsoku w:val="0"/>
        <w:overflowPunct w:val="0"/>
        <w:autoSpaceDE w:val="0"/>
        <w:autoSpaceDN w:val="0"/>
        <w:adjustRightInd w:val="0"/>
        <w:spacing w:before="167" w:after="0" w:line="240" w:lineRule="auto"/>
        <w:jc w:val="both"/>
        <w:rPr>
          <w:rFonts w:eastAsia="Times New Roman" w:cs="Calibri"/>
          <w:color w:val="004B64"/>
          <w:kern w:val="0"/>
          <w:lang w:eastAsia="en-IE"/>
        </w:rPr>
      </w:pPr>
    </w:p>
    <w:p w14:paraId="6BBB4E88" w14:textId="77777777" w:rsidR="00926236" w:rsidRDefault="00926236" w:rsidP="008040B9">
      <w:pPr>
        <w:widowControl w:val="0"/>
        <w:kinsoku w:val="0"/>
        <w:overflowPunct w:val="0"/>
        <w:autoSpaceDE w:val="0"/>
        <w:autoSpaceDN w:val="0"/>
        <w:adjustRightInd w:val="0"/>
        <w:spacing w:before="167" w:after="0" w:line="240" w:lineRule="auto"/>
        <w:jc w:val="both"/>
        <w:rPr>
          <w:rFonts w:eastAsia="Times New Roman" w:cs="Calibri"/>
          <w:color w:val="004B64"/>
          <w:kern w:val="0"/>
          <w:lang w:eastAsia="en-IE"/>
        </w:rPr>
      </w:pPr>
    </w:p>
    <w:p w14:paraId="77DB553F" w14:textId="77777777" w:rsidR="00926236" w:rsidRDefault="00926236" w:rsidP="008040B9">
      <w:pPr>
        <w:widowControl w:val="0"/>
        <w:kinsoku w:val="0"/>
        <w:overflowPunct w:val="0"/>
        <w:autoSpaceDE w:val="0"/>
        <w:autoSpaceDN w:val="0"/>
        <w:adjustRightInd w:val="0"/>
        <w:spacing w:before="167" w:after="0" w:line="240" w:lineRule="auto"/>
        <w:jc w:val="both"/>
        <w:rPr>
          <w:rFonts w:eastAsia="Times New Roman" w:cs="Calibri"/>
          <w:color w:val="004B64"/>
          <w:kern w:val="0"/>
          <w:lang w:eastAsia="en-IE"/>
        </w:rPr>
      </w:pPr>
    </w:p>
    <w:p w14:paraId="3C6C9D3C" w14:textId="77777777" w:rsidR="00926236" w:rsidRDefault="00926236" w:rsidP="008040B9">
      <w:pPr>
        <w:widowControl w:val="0"/>
        <w:kinsoku w:val="0"/>
        <w:overflowPunct w:val="0"/>
        <w:autoSpaceDE w:val="0"/>
        <w:autoSpaceDN w:val="0"/>
        <w:adjustRightInd w:val="0"/>
        <w:spacing w:before="167" w:after="0" w:line="240" w:lineRule="auto"/>
        <w:jc w:val="both"/>
        <w:rPr>
          <w:rFonts w:eastAsia="Times New Roman" w:cs="Calibri"/>
          <w:color w:val="004B64"/>
          <w:kern w:val="0"/>
          <w:lang w:eastAsia="en-IE"/>
        </w:rPr>
      </w:pPr>
    </w:p>
    <w:p w14:paraId="75C9AC64" w14:textId="77777777" w:rsidR="00926236" w:rsidRDefault="00926236" w:rsidP="008040B9">
      <w:pPr>
        <w:widowControl w:val="0"/>
        <w:kinsoku w:val="0"/>
        <w:overflowPunct w:val="0"/>
        <w:autoSpaceDE w:val="0"/>
        <w:autoSpaceDN w:val="0"/>
        <w:adjustRightInd w:val="0"/>
        <w:spacing w:before="167" w:after="0" w:line="240" w:lineRule="auto"/>
        <w:jc w:val="both"/>
        <w:rPr>
          <w:rFonts w:eastAsia="Times New Roman" w:cs="Calibri"/>
          <w:color w:val="004B64"/>
          <w:kern w:val="0"/>
          <w:lang w:eastAsia="en-IE"/>
        </w:rPr>
      </w:pPr>
    </w:p>
    <w:p w14:paraId="4CE2C3C7" w14:textId="77777777" w:rsidR="00926236" w:rsidRDefault="00926236" w:rsidP="008040B9">
      <w:pPr>
        <w:widowControl w:val="0"/>
        <w:kinsoku w:val="0"/>
        <w:overflowPunct w:val="0"/>
        <w:autoSpaceDE w:val="0"/>
        <w:autoSpaceDN w:val="0"/>
        <w:adjustRightInd w:val="0"/>
        <w:spacing w:before="167" w:after="0" w:line="240" w:lineRule="auto"/>
        <w:jc w:val="both"/>
        <w:rPr>
          <w:rFonts w:eastAsia="Times New Roman" w:cs="Calibri"/>
          <w:color w:val="004B64"/>
          <w:kern w:val="0"/>
          <w:lang w:eastAsia="en-IE"/>
        </w:rPr>
      </w:pPr>
    </w:p>
    <w:p w14:paraId="1704FF88" w14:textId="77777777" w:rsidR="00926236" w:rsidRDefault="00926236" w:rsidP="008040B9">
      <w:pPr>
        <w:widowControl w:val="0"/>
        <w:kinsoku w:val="0"/>
        <w:overflowPunct w:val="0"/>
        <w:autoSpaceDE w:val="0"/>
        <w:autoSpaceDN w:val="0"/>
        <w:adjustRightInd w:val="0"/>
        <w:spacing w:before="167" w:after="0" w:line="240" w:lineRule="auto"/>
        <w:jc w:val="both"/>
        <w:rPr>
          <w:rFonts w:eastAsia="Times New Roman" w:cs="Calibri"/>
          <w:color w:val="004B64"/>
          <w:kern w:val="0"/>
          <w:lang w:eastAsia="en-IE"/>
        </w:rPr>
      </w:pPr>
    </w:p>
    <w:p w14:paraId="644E7FC7" w14:textId="77777777" w:rsidR="00926236" w:rsidRDefault="00926236" w:rsidP="008040B9">
      <w:pPr>
        <w:widowControl w:val="0"/>
        <w:kinsoku w:val="0"/>
        <w:overflowPunct w:val="0"/>
        <w:autoSpaceDE w:val="0"/>
        <w:autoSpaceDN w:val="0"/>
        <w:adjustRightInd w:val="0"/>
        <w:spacing w:before="167" w:after="0" w:line="240" w:lineRule="auto"/>
        <w:jc w:val="both"/>
        <w:rPr>
          <w:rFonts w:eastAsia="Times New Roman" w:cs="Calibri"/>
          <w:color w:val="004B64"/>
          <w:kern w:val="0"/>
          <w:lang w:eastAsia="en-IE"/>
        </w:rPr>
      </w:pPr>
    </w:p>
    <w:p w14:paraId="4A6D0440" w14:textId="77777777" w:rsidR="00926236" w:rsidRPr="008040B9" w:rsidRDefault="00926236" w:rsidP="008040B9">
      <w:pPr>
        <w:widowControl w:val="0"/>
        <w:kinsoku w:val="0"/>
        <w:overflowPunct w:val="0"/>
        <w:autoSpaceDE w:val="0"/>
        <w:autoSpaceDN w:val="0"/>
        <w:adjustRightInd w:val="0"/>
        <w:spacing w:before="167" w:after="0" w:line="240" w:lineRule="auto"/>
        <w:jc w:val="both"/>
        <w:rPr>
          <w:rFonts w:eastAsia="Times New Roman" w:cs="Calibri"/>
          <w:color w:val="004B64"/>
          <w:kern w:val="0"/>
          <w:lang w:eastAsia="en-IE"/>
        </w:rPr>
      </w:pPr>
    </w:p>
    <w:p w14:paraId="1C864B0E" w14:textId="77777777" w:rsidR="00926236" w:rsidRDefault="00926236" w:rsidP="00926236">
      <w:pPr>
        <w:widowControl w:val="0"/>
        <w:kinsoku w:val="0"/>
        <w:overflowPunct w:val="0"/>
        <w:autoSpaceDE w:val="0"/>
        <w:autoSpaceDN w:val="0"/>
        <w:adjustRightInd w:val="0"/>
        <w:spacing w:before="1" w:after="0" w:line="240" w:lineRule="auto"/>
        <w:ind w:left="2035" w:right="2036"/>
        <w:jc w:val="center"/>
        <w:rPr>
          <w:rFonts w:eastAsia="Times New Roman" w:cs="Calibri"/>
          <w:b/>
          <w:bCs/>
          <w:color w:val="004B7D"/>
          <w:sz w:val="32"/>
          <w:szCs w:val="32"/>
          <w:lang w:eastAsia="en-IE"/>
        </w:rPr>
      </w:pPr>
      <w:r>
        <w:rPr>
          <w:rFonts w:eastAsia="Times New Roman" w:cs="Calibri"/>
          <w:b/>
          <w:bCs/>
          <w:color w:val="004B7D"/>
          <w:sz w:val="32"/>
          <w:szCs w:val="32"/>
          <w:lang w:eastAsia="en-IE"/>
        </w:rPr>
        <w:t>Appendix 2</w:t>
      </w:r>
    </w:p>
    <w:p w14:paraId="66FA1B5F" w14:textId="77777777" w:rsidR="00926236" w:rsidRDefault="00926236" w:rsidP="00926236">
      <w:pPr>
        <w:widowControl w:val="0"/>
        <w:kinsoku w:val="0"/>
        <w:overflowPunct w:val="0"/>
        <w:autoSpaceDE w:val="0"/>
        <w:autoSpaceDN w:val="0"/>
        <w:adjustRightInd w:val="0"/>
        <w:spacing w:before="1" w:after="0" w:line="240" w:lineRule="auto"/>
        <w:ind w:left="2035" w:right="2036"/>
        <w:jc w:val="center"/>
        <w:rPr>
          <w:rFonts w:eastAsia="Times New Roman" w:cs="Calibri"/>
          <w:b/>
          <w:bCs/>
          <w:color w:val="004B7D"/>
          <w:sz w:val="32"/>
          <w:szCs w:val="32"/>
          <w:lang w:eastAsia="en-IE"/>
        </w:rPr>
      </w:pPr>
    </w:p>
    <w:p w14:paraId="23F8E9B3" w14:textId="77777777" w:rsidR="00926236" w:rsidRDefault="00926236" w:rsidP="00926236">
      <w:pPr>
        <w:widowControl w:val="0"/>
        <w:tabs>
          <w:tab w:val="left" w:pos="472"/>
        </w:tabs>
        <w:kinsoku w:val="0"/>
        <w:overflowPunct w:val="0"/>
        <w:autoSpaceDE w:val="0"/>
        <w:autoSpaceDN w:val="0"/>
        <w:adjustRightInd w:val="0"/>
        <w:spacing w:after="0"/>
        <w:ind w:right="111"/>
        <w:rPr>
          <w:rFonts w:eastAsia="Times New Roman" w:cs="Calibri"/>
          <w:color w:val="004B64"/>
        </w:rPr>
      </w:pPr>
      <w:r>
        <w:rPr>
          <w:rFonts w:eastAsia="Times New Roman" w:cs="Calibri"/>
          <w:color w:val="004B64"/>
        </w:rPr>
        <w:t>Both the training and census are located on two separate websites.</w:t>
      </w:r>
    </w:p>
    <w:p w14:paraId="1F2A37DE" w14:textId="77777777" w:rsidR="00926236" w:rsidRDefault="00926236" w:rsidP="00926236">
      <w:pPr>
        <w:widowControl w:val="0"/>
        <w:tabs>
          <w:tab w:val="left" w:pos="472"/>
        </w:tabs>
        <w:kinsoku w:val="0"/>
        <w:overflowPunct w:val="0"/>
        <w:autoSpaceDE w:val="0"/>
        <w:autoSpaceDN w:val="0"/>
        <w:adjustRightInd w:val="0"/>
        <w:spacing w:after="0"/>
        <w:ind w:left="470" w:right="111"/>
        <w:rPr>
          <w:rFonts w:eastAsia="Times New Roman" w:cs="Calibri"/>
          <w:color w:val="004B64"/>
        </w:rPr>
      </w:pPr>
    </w:p>
    <w:p w14:paraId="31AE1033" w14:textId="77777777" w:rsidR="00926236" w:rsidRDefault="00926236" w:rsidP="00926236">
      <w:pPr>
        <w:widowControl w:val="0"/>
        <w:tabs>
          <w:tab w:val="left" w:pos="472"/>
        </w:tabs>
        <w:kinsoku w:val="0"/>
        <w:overflowPunct w:val="0"/>
        <w:autoSpaceDE w:val="0"/>
        <w:autoSpaceDN w:val="0"/>
        <w:adjustRightInd w:val="0"/>
        <w:spacing w:after="0"/>
        <w:ind w:left="470" w:right="111"/>
        <w:rPr>
          <w:rFonts w:eastAsia="Times New Roman" w:cs="Calibri"/>
          <w:b/>
          <w:bCs/>
          <w:color w:val="004B64"/>
        </w:rPr>
      </w:pPr>
      <w:r>
        <w:rPr>
          <w:rFonts w:eastAsia="Times New Roman" w:cs="Calibri"/>
          <w:b/>
          <w:bCs/>
          <w:color w:val="004B64"/>
        </w:rPr>
        <w:t xml:space="preserve">Training: </w:t>
      </w:r>
    </w:p>
    <w:p w14:paraId="7DB0321D" w14:textId="77777777" w:rsidR="00926236" w:rsidRDefault="00926236" w:rsidP="00926236">
      <w:pPr>
        <w:widowControl w:val="0"/>
        <w:tabs>
          <w:tab w:val="left" w:pos="472"/>
        </w:tabs>
        <w:kinsoku w:val="0"/>
        <w:overflowPunct w:val="0"/>
        <w:autoSpaceDE w:val="0"/>
        <w:autoSpaceDN w:val="0"/>
        <w:adjustRightInd w:val="0"/>
        <w:spacing w:after="0"/>
        <w:ind w:left="470" w:right="111"/>
        <w:rPr>
          <w:rFonts w:eastAsia="Times New Roman" w:cs="Calibri"/>
          <w:b/>
          <w:bCs/>
          <w:color w:val="004B64"/>
        </w:rPr>
      </w:pPr>
    </w:p>
    <w:p w14:paraId="6B7F8E93" w14:textId="77777777" w:rsidR="00926236" w:rsidRPr="00D72D8C" w:rsidRDefault="00926236" w:rsidP="00926236">
      <w:pPr>
        <w:widowControl w:val="0"/>
        <w:tabs>
          <w:tab w:val="left" w:pos="472"/>
        </w:tabs>
        <w:kinsoku w:val="0"/>
        <w:overflowPunct w:val="0"/>
        <w:autoSpaceDE w:val="0"/>
        <w:autoSpaceDN w:val="0"/>
        <w:adjustRightInd w:val="0"/>
        <w:ind w:left="720" w:right="109"/>
        <w:jc w:val="both"/>
        <w:rPr>
          <w:rFonts w:eastAsia="Arial" w:cs="Calibri"/>
          <w:color w:val="004B7D"/>
        </w:rPr>
      </w:pPr>
      <w:r w:rsidRPr="00D44D6B">
        <w:rPr>
          <w:rFonts w:eastAsia="Arial" w:cs="Calibri"/>
          <w:color w:val="004B7D"/>
        </w:rPr>
        <w:t xml:space="preserve">To be eligible for payment under the Brexit Inshore Business Model Adjustment Scheme you must also complete </w:t>
      </w:r>
      <w:r>
        <w:rPr>
          <w:rFonts w:eastAsia="Arial" w:cs="Calibri"/>
          <w:color w:val="004B7D"/>
        </w:rPr>
        <w:t>a training module</w:t>
      </w:r>
      <w:r w:rsidRPr="00D44D6B">
        <w:rPr>
          <w:rFonts w:eastAsia="Arial" w:cs="Calibri"/>
          <w:color w:val="004B7D"/>
        </w:rPr>
        <w:t>.</w:t>
      </w:r>
    </w:p>
    <w:p w14:paraId="178D89FA" w14:textId="77777777" w:rsidR="00926236" w:rsidRPr="005F7721" w:rsidRDefault="00926236" w:rsidP="00926236">
      <w:pPr>
        <w:widowControl w:val="0"/>
        <w:tabs>
          <w:tab w:val="left" w:pos="472"/>
        </w:tabs>
        <w:kinsoku w:val="0"/>
        <w:overflowPunct w:val="0"/>
        <w:autoSpaceDE w:val="0"/>
        <w:autoSpaceDN w:val="0"/>
        <w:adjustRightInd w:val="0"/>
        <w:spacing w:after="0"/>
        <w:ind w:left="720" w:right="109"/>
        <w:jc w:val="both"/>
        <w:rPr>
          <w:rFonts w:eastAsia="Times New Roman" w:cs="Calibri"/>
          <w:color w:val="004B7D"/>
        </w:rPr>
      </w:pPr>
      <w:r w:rsidRPr="005F7721">
        <w:rPr>
          <w:rFonts w:eastAsia="Times New Roman" w:cs="Calibri"/>
          <w:color w:val="004B7D"/>
        </w:rPr>
        <w:t xml:space="preserve">Module 1 - Adjusting Your Seafood Business Plan post </w:t>
      </w:r>
      <w:proofErr w:type="gramStart"/>
      <w:r w:rsidRPr="005F7721">
        <w:rPr>
          <w:rFonts w:eastAsia="Times New Roman" w:cs="Calibri"/>
          <w:color w:val="004B7D"/>
        </w:rPr>
        <w:t>Brexit</w:t>
      </w:r>
      <w:proofErr w:type="gramEnd"/>
    </w:p>
    <w:p w14:paraId="2BF2F6F1" w14:textId="77777777" w:rsidR="00926236" w:rsidRPr="005F7721" w:rsidRDefault="00926236" w:rsidP="00926236">
      <w:pPr>
        <w:widowControl w:val="0"/>
        <w:tabs>
          <w:tab w:val="left" w:pos="472"/>
        </w:tabs>
        <w:kinsoku w:val="0"/>
        <w:overflowPunct w:val="0"/>
        <w:autoSpaceDE w:val="0"/>
        <w:autoSpaceDN w:val="0"/>
        <w:adjustRightInd w:val="0"/>
        <w:spacing w:after="0"/>
        <w:ind w:left="720" w:right="109"/>
        <w:jc w:val="both"/>
        <w:rPr>
          <w:rFonts w:eastAsia="Times New Roman" w:cs="Calibri"/>
          <w:color w:val="004B7D"/>
        </w:rPr>
      </w:pPr>
      <w:r w:rsidRPr="005F7721">
        <w:rPr>
          <w:rFonts w:eastAsia="Times New Roman" w:cs="Calibri"/>
          <w:color w:val="004B7D"/>
        </w:rPr>
        <w:t>Module 2 - Reaching New Customers – Tailored Digital Skills for Inshore Fishing Business</w:t>
      </w:r>
    </w:p>
    <w:p w14:paraId="22F83B18" w14:textId="77777777" w:rsidR="00926236" w:rsidRPr="005F7721" w:rsidRDefault="00926236" w:rsidP="00926236">
      <w:pPr>
        <w:widowControl w:val="0"/>
        <w:tabs>
          <w:tab w:val="left" w:pos="472"/>
        </w:tabs>
        <w:kinsoku w:val="0"/>
        <w:overflowPunct w:val="0"/>
        <w:autoSpaceDE w:val="0"/>
        <w:autoSpaceDN w:val="0"/>
        <w:adjustRightInd w:val="0"/>
        <w:spacing w:after="0"/>
        <w:ind w:left="720" w:right="109"/>
        <w:jc w:val="both"/>
        <w:rPr>
          <w:rFonts w:eastAsia="Times New Roman" w:cs="Calibri"/>
          <w:color w:val="004B7D"/>
        </w:rPr>
      </w:pPr>
      <w:r w:rsidRPr="005F7721">
        <w:rPr>
          <w:rFonts w:eastAsia="Times New Roman" w:cs="Calibri"/>
          <w:color w:val="004B7D"/>
        </w:rPr>
        <w:t>Module 3 - Live Holding of Shellfish</w:t>
      </w:r>
    </w:p>
    <w:p w14:paraId="27FFBC65" w14:textId="77777777" w:rsidR="00926236" w:rsidRPr="005F7721" w:rsidRDefault="00926236" w:rsidP="00926236">
      <w:pPr>
        <w:widowControl w:val="0"/>
        <w:tabs>
          <w:tab w:val="left" w:pos="472"/>
        </w:tabs>
        <w:kinsoku w:val="0"/>
        <w:overflowPunct w:val="0"/>
        <w:autoSpaceDE w:val="0"/>
        <w:autoSpaceDN w:val="0"/>
        <w:adjustRightInd w:val="0"/>
        <w:spacing w:after="0"/>
        <w:ind w:left="720" w:right="109"/>
        <w:jc w:val="both"/>
        <w:rPr>
          <w:rFonts w:eastAsia="Times New Roman" w:cs="Calibri"/>
          <w:color w:val="004B7D"/>
        </w:rPr>
      </w:pPr>
      <w:r w:rsidRPr="005F7721">
        <w:rPr>
          <w:rFonts w:eastAsia="Times New Roman" w:cs="Calibri"/>
          <w:color w:val="004B7D"/>
        </w:rPr>
        <w:t>Module 4 - Improving Efficiency</w:t>
      </w:r>
    </w:p>
    <w:p w14:paraId="18EB3CC5" w14:textId="77777777" w:rsidR="00926236" w:rsidRPr="005F7721" w:rsidRDefault="00926236" w:rsidP="00926236">
      <w:pPr>
        <w:widowControl w:val="0"/>
        <w:tabs>
          <w:tab w:val="left" w:pos="472"/>
        </w:tabs>
        <w:kinsoku w:val="0"/>
        <w:overflowPunct w:val="0"/>
        <w:autoSpaceDE w:val="0"/>
        <w:autoSpaceDN w:val="0"/>
        <w:adjustRightInd w:val="0"/>
        <w:spacing w:after="0"/>
        <w:ind w:left="720" w:right="109"/>
        <w:jc w:val="both"/>
        <w:rPr>
          <w:rFonts w:eastAsia="Times New Roman" w:cs="Calibri"/>
          <w:color w:val="004B7D"/>
        </w:rPr>
      </w:pPr>
      <w:r w:rsidRPr="005F7721">
        <w:rPr>
          <w:rFonts w:eastAsia="Times New Roman" w:cs="Calibri"/>
          <w:color w:val="004B7D"/>
        </w:rPr>
        <w:t>Module 5 - Care of Catch</w:t>
      </w:r>
    </w:p>
    <w:p w14:paraId="13870F63" w14:textId="77777777" w:rsidR="00926236" w:rsidRPr="005F7721" w:rsidRDefault="00926236" w:rsidP="00926236">
      <w:pPr>
        <w:widowControl w:val="0"/>
        <w:tabs>
          <w:tab w:val="left" w:pos="472"/>
        </w:tabs>
        <w:kinsoku w:val="0"/>
        <w:overflowPunct w:val="0"/>
        <w:autoSpaceDE w:val="0"/>
        <w:autoSpaceDN w:val="0"/>
        <w:adjustRightInd w:val="0"/>
        <w:spacing w:after="0"/>
        <w:ind w:left="1080" w:right="109"/>
        <w:jc w:val="both"/>
        <w:rPr>
          <w:rFonts w:eastAsia="Times New Roman" w:cs="Calibri"/>
          <w:color w:val="004B7D"/>
        </w:rPr>
      </w:pPr>
    </w:p>
    <w:p w14:paraId="3F65F6D2" w14:textId="77777777" w:rsidR="00926236" w:rsidRPr="005F7721" w:rsidRDefault="00926236" w:rsidP="00926236">
      <w:pPr>
        <w:widowControl w:val="0"/>
        <w:tabs>
          <w:tab w:val="left" w:pos="472"/>
        </w:tabs>
        <w:kinsoku w:val="0"/>
        <w:overflowPunct w:val="0"/>
        <w:autoSpaceDE w:val="0"/>
        <w:autoSpaceDN w:val="0"/>
        <w:adjustRightInd w:val="0"/>
        <w:ind w:left="720" w:right="109"/>
        <w:jc w:val="both"/>
        <w:rPr>
          <w:rFonts w:eastAsia="Arial" w:cs="Calibri"/>
          <w:color w:val="004B7D"/>
        </w:rPr>
      </w:pPr>
      <w:r w:rsidRPr="005F7721">
        <w:rPr>
          <w:rFonts w:eastAsia="Arial" w:cs="Calibri"/>
          <w:color w:val="004B7D"/>
        </w:rPr>
        <w:t xml:space="preserve">The training module should be completed within one month from the date shown in the letter of offer to applicants. </w:t>
      </w:r>
    </w:p>
    <w:p w14:paraId="45BAB66C" w14:textId="77777777" w:rsidR="00926236" w:rsidRDefault="00926236" w:rsidP="00926236">
      <w:pPr>
        <w:widowControl w:val="0"/>
        <w:tabs>
          <w:tab w:val="left" w:pos="472"/>
        </w:tabs>
        <w:kinsoku w:val="0"/>
        <w:overflowPunct w:val="0"/>
        <w:autoSpaceDE w:val="0"/>
        <w:autoSpaceDN w:val="0"/>
        <w:adjustRightInd w:val="0"/>
        <w:ind w:left="720" w:right="109"/>
        <w:jc w:val="both"/>
        <w:rPr>
          <w:rFonts w:eastAsia="Arial" w:cs="Calibri"/>
          <w:color w:val="004B7D"/>
        </w:rPr>
      </w:pPr>
      <w:r w:rsidRPr="005F7721">
        <w:rPr>
          <w:rFonts w:eastAsia="Arial" w:cs="Calibri"/>
          <w:color w:val="004B7D"/>
        </w:rPr>
        <w:t xml:space="preserve">The final date for completion of training modules under this scheme will be no later than the </w:t>
      </w:r>
      <w:proofErr w:type="gramStart"/>
      <w:r w:rsidRPr="005F7721">
        <w:rPr>
          <w:rFonts w:eastAsia="Arial" w:cs="Calibri"/>
          <w:color w:val="004B7D"/>
        </w:rPr>
        <w:t>14</w:t>
      </w:r>
      <w:r w:rsidRPr="005F7721">
        <w:rPr>
          <w:rFonts w:eastAsia="Arial" w:cs="Calibri"/>
          <w:color w:val="004B7D"/>
          <w:vertAlign w:val="superscript"/>
        </w:rPr>
        <w:t>th</w:t>
      </w:r>
      <w:proofErr w:type="gramEnd"/>
      <w:r w:rsidRPr="005F7721">
        <w:rPr>
          <w:rFonts w:eastAsia="Arial" w:cs="Calibri"/>
          <w:color w:val="004B7D"/>
        </w:rPr>
        <w:t xml:space="preserve"> October 2023. </w:t>
      </w:r>
    </w:p>
    <w:p w14:paraId="26F528CC" w14:textId="77777777" w:rsidR="00926236" w:rsidRDefault="00926236" w:rsidP="00926236">
      <w:pPr>
        <w:widowControl w:val="0"/>
        <w:tabs>
          <w:tab w:val="left" w:pos="472"/>
        </w:tabs>
        <w:kinsoku w:val="0"/>
        <w:overflowPunct w:val="0"/>
        <w:autoSpaceDE w:val="0"/>
        <w:autoSpaceDN w:val="0"/>
        <w:adjustRightInd w:val="0"/>
        <w:ind w:left="720" w:right="109"/>
        <w:jc w:val="both"/>
        <w:rPr>
          <w:rFonts w:eastAsia="Arial" w:cs="Calibri"/>
          <w:color w:val="004B7D"/>
        </w:rPr>
      </w:pPr>
      <w:r>
        <w:rPr>
          <w:rFonts w:eastAsia="Arial" w:cs="Calibri"/>
          <w:color w:val="004B7D"/>
        </w:rPr>
        <w:t xml:space="preserve">Please follow the following link to complete your training </w:t>
      </w:r>
      <w:hyperlink r:id="rId12" w:history="1">
        <w:r>
          <w:rPr>
            <w:rStyle w:val="Hyperlink"/>
            <w:rFonts w:eastAsia="Arial" w:cs="Calibri"/>
          </w:rPr>
          <w:t>here</w:t>
        </w:r>
      </w:hyperlink>
      <w:r>
        <w:rPr>
          <w:rFonts w:eastAsia="Arial" w:cs="Calibri"/>
          <w:color w:val="004B7D"/>
        </w:rPr>
        <w:t>.</w:t>
      </w:r>
    </w:p>
    <w:p w14:paraId="262AF29A" w14:textId="77777777" w:rsidR="00926236" w:rsidRDefault="00926236" w:rsidP="00926236">
      <w:pPr>
        <w:widowControl w:val="0"/>
        <w:tabs>
          <w:tab w:val="left" w:pos="472"/>
        </w:tabs>
        <w:kinsoku w:val="0"/>
        <w:overflowPunct w:val="0"/>
        <w:autoSpaceDE w:val="0"/>
        <w:autoSpaceDN w:val="0"/>
        <w:adjustRightInd w:val="0"/>
        <w:ind w:left="720" w:right="109"/>
        <w:jc w:val="both"/>
        <w:rPr>
          <w:rFonts w:eastAsia="Arial" w:cs="Calibri"/>
          <w:color w:val="004B7D"/>
        </w:rPr>
      </w:pPr>
    </w:p>
    <w:p w14:paraId="58A9C547" w14:textId="77777777" w:rsidR="00926236" w:rsidRDefault="00926236" w:rsidP="00926236">
      <w:pPr>
        <w:widowControl w:val="0"/>
        <w:tabs>
          <w:tab w:val="left" w:pos="472"/>
        </w:tabs>
        <w:kinsoku w:val="0"/>
        <w:overflowPunct w:val="0"/>
        <w:autoSpaceDE w:val="0"/>
        <w:autoSpaceDN w:val="0"/>
        <w:adjustRightInd w:val="0"/>
        <w:ind w:left="720" w:right="109"/>
        <w:jc w:val="both"/>
        <w:rPr>
          <w:rFonts w:eastAsia="Arial" w:cs="Calibri"/>
          <w:color w:val="004B7D"/>
        </w:rPr>
      </w:pPr>
      <w:r w:rsidRPr="00663FE1">
        <w:rPr>
          <w:rFonts w:eastAsia="Times New Roman" w:cs="Calibri"/>
          <w:b/>
          <w:bCs/>
          <w:color w:val="004B64"/>
        </w:rPr>
        <w:t>Census</w:t>
      </w:r>
      <w:r>
        <w:rPr>
          <w:rFonts w:eastAsia="Arial" w:cs="Calibri"/>
          <w:color w:val="004B7D"/>
        </w:rPr>
        <w:t>:</w:t>
      </w:r>
    </w:p>
    <w:p w14:paraId="04020BA4" w14:textId="77777777" w:rsidR="00926236" w:rsidRPr="00D44D6B" w:rsidRDefault="00926236" w:rsidP="00926236">
      <w:pPr>
        <w:widowControl w:val="0"/>
        <w:tabs>
          <w:tab w:val="left" w:pos="472"/>
        </w:tabs>
        <w:kinsoku w:val="0"/>
        <w:overflowPunct w:val="0"/>
        <w:autoSpaceDE w:val="0"/>
        <w:autoSpaceDN w:val="0"/>
        <w:adjustRightInd w:val="0"/>
        <w:ind w:left="720" w:right="109"/>
        <w:jc w:val="both"/>
        <w:rPr>
          <w:rFonts w:eastAsia="Arial" w:cs="Calibri"/>
          <w:color w:val="004B7D"/>
        </w:rPr>
      </w:pPr>
      <w:r w:rsidRPr="00D44D6B">
        <w:rPr>
          <w:rFonts w:eastAsia="Arial" w:cs="Calibri"/>
          <w:color w:val="004B7D"/>
        </w:rPr>
        <w:t>To be eligible for payment under the Brexit Inshore Business Model Adjustment Scheme you must also complete the BIM’s Inshore Census.</w:t>
      </w:r>
    </w:p>
    <w:p w14:paraId="5D8533B2" w14:textId="77777777" w:rsidR="00926236" w:rsidRDefault="00926236" w:rsidP="00926236">
      <w:pPr>
        <w:widowControl w:val="0"/>
        <w:tabs>
          <w:tab w:val="left" w:pos="472"/>
        </w:tabs>
        <w:kinsoku w:val="0"/>
        <w:overflowPunct w:val="0"/>
        <w:autoSpaceDE w:val="0"/>
        <w:autoSpaceDN w:val="0"/>
        <w:adjustRightInd w:val="0"/>
        <w:ind w:left="720" w:right="109"/>
        <w:jc w:val="both"/>
        <w:rPr>
          <w:rFonts w:eastAsia="Arial" w:cs="Calibri"/>
          <w:color w:val="004B7D"/>
        </w:rPr>
      </w:pPr>
      <w:r w:rsidRPr="00D44D6B">
        <w:rPr>
          <w:rFonts w:eastAsia="Arial" w:cs="Calibri"/>
          <w:color w:val="004B7D"/>
        </w:rPr>
        <w:t xml:space="preserve">To complete the Inshore </w:t>
      </w:r>
      <w:proofErr w:type="gramStart"/>
      <w:r w:rsidRPr="00D44D6B">
        <w:rPr>
          <w:rFonts w:eastAsia="Arial" w:cs="Calibri"/>
          <w:color w:val="004B7D"/>
        </w:rPr>
        <w:t>Census</w:t>
      </w:r>
      <w:proofErr w:type="gramEnd"/>
      <w:r w:rsidRPr="00D44D6B">
        <w:rPr>
          <w:rFonts w:eastAsia="Arial" w:cs="Calibri"/>
          <w:color w:val="004B7D"/>
        </w:rPr>
        <w:t xml:space="preserve"> you will need:</w:t>
      </w:r>
    </w:p>
    <w:p w14:paraId="5A1D1871" w14:textId="77777777" w:rsidR="00926236" w:rsidRPr="00D44D6B" w:rsidRDefault="00926236" w:rsidP="00926236">
      <w:pPr>
        <w:pStyle w:val="ListParagraph"/>
        <w:widowControl w:val="0"/>
        <w:numPr>
          <w:ilvl w:val="0"/>
          <w:numId w:val="17"/>
        </w:numPr>
        <w:tabs>
          <w:tab w:val="left" w:pos="472"/>
        </w:tabs>
        <w:kinsoku w:val="0"/>
        <w:overflowPunct w:val="0"/>
        <w:autoSpaceDE w:val="0"/>
        <w:autoSpaceDN w:val="0"/>
        <w:adjustRightInd w:val="0"/>
        <w:spacing w:after="0" w:line="240" w:lineRule="auto"/>
        <w:ind w:right="109"/>
        <w:jc w:val="both"/>
        <w:rPr>
          <w:rFonts w:eastAsia="Arial" w:cs="Calibri"/>
          <w:color w:val="004B7D"/>
        </w:rPr>
      </w:pPr>
      <w:r w:rsidRPr="00D44D6B">
        <w:rPr>
          <w:rFonts w:eastAsia="Arial" w:cs="Calibri"/>
          <w:color w:val="004B7D"/>
        </w:rPr>
        <w:t xml:space="preserve">Your grant </w:t>
      </w:r>
      <w:r w:rsidRPr="00D44D6B">
        <w:rPr>
          <w:rFonts w:eastAsia="Arial" w:cs="Calibri"/>
          <w:b/>
          <w:bCs/>
          <w:color w:val="004B7D"/>
        </w:rPr>
        <w:t>‘Application Reference Number</w:t>
      </w:r>
      <w:r w:rsidRPr="00D44D6B">
        <w:rPr>
          <w:rFonts w:eastAsia="Arial" w:cs="Calibri"/>
          <w:color w:val="004B7D"/>
        </w:rPr>
        <w:t xml:space="preserve">:  This number appears at the start of this Letter of Offer and is in the following format BIFM23-10XXXX.   </w:t>
      </w:r>
    </w:p>
    <w:p w14:paraId="293F8CA8" w14:textId="77777777" w:rsidR="00926236" w:rsidRPr="00D44D6B" w:rsidRDefault="00926236" w:rsidP="00926236">
      <w:pPr>
        <w:pStyle w:val="ListParagraph"/>
        <w:widowControl w:val="0"/>
        <w:numPr>
          <w:ilvl w:val="0"/>
          <w:numId w:val="17"/>
        </w:numPr>
        <w:tabs>
          <w:tab w:val="left" w:pos="472"/>
        </w:tabs>
        <w:kinsoku w:val="0"/>
        <w:overflowPunct w:val="0"/>
        <w:autoSpaceDE w:val="0"/>
        <w:autoSpaceDN w:val="0"/>
        <w:adjustRightInd w:val="0"/>
        <w:spacing w:after="0" w:line="240" w:lineRule="auto"/>
        <w:ind w:right="109"/>
        <w:jc w:val="both"/>
        <w:rPr>
          <w:rFonts w:eastAsia="Arial" w:cs="Calibri"/>
          <w:color w:val="004B7D"/>
        </w:rPr>
      </w:pPr>
      <w:r w:rsidRPr="00D44D6B">
        <w:rPr>
          <w:rFonts w:eastAsia="Arial" w:cs="Calibri"/>
          <w:color w:val="004B7D"/>
        </w:rPr>
        <w:t>The registered Name of the Vessel which is the subject of the Application and for which you are filling out the census.</w:t>
      </w:r>
    </w:p>
    <w:p w14:paraId="0603C833" w14:textId="77777777" w:rsidR="00926236" w:rsidRPr="00D44D6B" w:rsidRDefault="00926236" w:rsidP="00926236">
      <w:pPr>
        <w:pStyle w:val="ListParagraph"/>
        <w:widowControl w:val="0"/>
        <w:numPr>
          <w:ilvl w:val="0"/>
          <w:numId w:val="17"/>
        </w:numPr>
        <w:tabs>
          <w:tab w:val="left" w:pos="472"/>
        </w:tabs>
        <w:kinsoku w:val="0"/>
        <w:overflowPunct w:val="0"/>
        <w:autoSpaceDE w:val="0"/>
        <w:autoSpaceDN w:val="0"/>
        <w:adjustRightInd w:val="0"/>
        <w:spacing w:after="0" w:line="240" w:lineRule="auto"/>
        <w:ind w:right="109"/>
        <w:jc w:val="both"/>
        <w:rPr>
          <w:rFonts w:eastAsia="Arial" w:cs="Calibri"/>
          <w:color w:val="004B7D"/>
        </w:rPr>
      </w:pPr>
      <w:r w:rsidRPr="00D44D6B">
        <w:rPr>
          <w:rFonts w:eastAsia="Arial" w:cs="Calibri"/>
          <w:color w:val="004B7D"/>
        </w:rPr>
        <w:t xml:space="preserve">The Vessels CFR number which you can find on your fishing licence. </w:t>
      </w:r>
    </w:p>
    <w:p w14:paraId="5A2404B9" w14:textId="77777777" w:rsidR="00926236" w:rsidRPr="00D44D6B" w:rsidRDefault="00926236" w:rsidP="00926236">
      <w:pPr>
        <w:pStyle w:val="ListParagraph"/>
        <w:widowControl w:val="0"/>
        <w:tabs>
          <w:tab w:val="left" w:pos="472"/>
        </w:tabs>
        <w:kinsoku w:val="0"/>
        <w:overflowPunct w:val="0"/>
        <w:autoSpaceDE w:val="0"/>
        <w:autoSpaceDN w:val="0"/>
        <w:adjustRightInd w:val="0"/>
        <w:ind w:left="1440" w:right="109"/>
        <w:jc w:val="both"/>
        <w:rPr>
          <w:rFonts w:eastAsia="Arial" w:cs="Calibri"/>
          <w:color w:val="004B7D"/>
        </w:rPr>
      </w:pPr>
    </w:p>
    <w:p w14:paraId="32D60FE4" w14:textId="77777777" w:rsidR="00926236" w:rsidRPr="00D44D6B" w:rsidRDefault="00926236" w:rsidP="00926236">
      <w:pPr>
        <w:widowControl w:val="0"/>
        <w:tabs>
          <w:tab w:val="left" w:pos="472"/>
        </w:tabs>
        <w:kinsoku w:val="0"/>
        <w:overflowPunct w:val="0"/>
        <w:autoSpaceDE w:val="0"/>
        <w:autoSpaceDN w:val="0"/>
        <w:adjustRightInd w:val="0"/>
        <w:ind w:left="720" w:right="109"/>
        <w:jc w:val="both"/>
        <w:rPr>
          <w:rFonts w:eastAsia="Arial" w:cs="Calibri"/>
          <w:color w:val="004B7D"/>
        </w:rPr>
      </w:pPr>
      <w:r w:rsidRPr="00D44D6B">
        <w:rPr>
          <w:rFonts w:eastAsia="Arial" w:cs="Calibri"/>
          <w:color w:val="004B7D"/>
        </w:rPr>
        <w:t xml:space="preserve">You can access and complete the census </w:t>
      </w:r>
      <w:hyperlink r:id="rId13" w:history="1">
        <w:r>
          <w:rPr>
            <w:rStyle w:val="Hyperlink"/>
            <w:rFonts w:eastAsia="Arial" w:cs="Calibri"/>
          </w:rPr>
          <w:t>here</w:t>
        </w:r>
      </w:hyperlink>
      <w:r>
        <w:rPr>
          <w:rFonts w:eastAsia="Arial" w:cs="Calibri"/>
          <w:color w:val="004B7D"/>
        </w:rPr>
        <w:t xml:space="preserve">. </w:t>
      </w:r>
    </w:p>
    <w:p w14:paraId="592C59C5" w14:textId="77777777" w:rsidR="00926236" w:rsidRPr="00663FE1" w:rsidRDefault="00926236" w:rsidP="00926236">
      <w:pPr>
        <w:widowControl w:val="0"/>
        <w:tabs>
          <w:tab w:val="left" w:pos="472"/>
        </w:tabs>
        <w:kinsoku w:val="0"/>
        <w:overflowPunct w:val="0"/>
        <w:autoSpaceDE w:val="0"/>
        <w:autoSpaceDN w:val="0"/>
        <w:adjustRightInd w:val="0"/>
        <w:ind w:left="720" w:right="109"/>
        <w:jc w:val="both"/>
        <w:rPr>
          <w:rFonts w:eastAsia="Arial" w:cs="Calibri"/>
          <w:color w:val="004B7D"/>
        </w:rPr>
      </w:pPr>
      <w:r w:rsidRPr="00D44D6B">
        <w:rPr>
          <w:rFonts w:eastAsia="Arial" w:cs="Calibri"/>
          <w:color w:val="004B7D"/>
        </w:rPr>
        <w:t xml:space="preserve">If you have any questions relating to the </w:t>
      </w:r>
      <w:proofErr w:type="gramStart"/>
      <w:r w:rsidRPr="00D44D6B">
        <w:rPr>
          <w:rFonts w:eastAsia="Arial" w:cs="Calibri"/>
          <w:color w:val="004B7D"/>
        </w:rPr>
        <w:t>Census</w:t>
      </w:r>
      <w:proofErr w:type="gramEnd"/>
      <w:r w:rsidRPr="00D44D6B">
        <w:rPr>
          <w:rFonts w:eastAsia="Arial" w:cs="Calibri"/>
          <w:color w:val="004B7D"/>
        </w:rPr>
        <w:t xml:space="preserve"> please contact your BIM area officer or Ian Lawler (01)2144100</w:t>
      </w:r>
      <w:r>
        <w:rPr>
          <w:rFonts w:eastAsia="Arial" w:cs="Calibri"/>
          <w:color w:val="004B7D"/>
        </w:rPr>
        <w:t>.</w:t>
      </w:r>
    </w:p>
    <w:p w14:paraId="157CC066" w14:textId="77777777" w:rsidR="00926236" w:rsidRPr="00663FE1" w:rsidRDefault="00926236" w:rsidP="00926236">
      <w:pPr>
        <w:widowControl w:val="0"/>
        <w:tabs>
          <w:tab w:val="left" w:pos="472"/>
        </w:tabs>
        <w:kinsoku w:val="0"/>
        <w:overflowPunct w:val="0"/>
        <w:autoSpaceDE w:val="0"/>
        <w:autoSpaceDN w:val="0"/>
        <w:adjustRightInd w:val="0"/>
        <w:spacing w:after="0"/>
        <w:ind w:left="470" w:right="111"/>
        <w:rPr>
          <w:rFonts w:eastAsia="Times New Roman" w:cs="Calibri"/>
          <w:color w:val="004B64"/>
        </w:rPr>
      </w:pPr>
    </w:p>
    <w:p w14:paraId="60DF39E6" w14:textId="77777777" w:rsidR="008040B9" w:rsidRDefault="008040B9" w:rsidP="00FE02D4">
      <w:pPr>
        <w:ind w:left="360"/>
        <w:jc w:val="both"/>
        <w:rPr>
          <w:color w:val="2F5496"/>
          <w:sz w:val="28"/>
          <w:szCs w:val="28"/>
          <w:lang w:val="en-US"/>
        </w:rPr>
      </w:pPr>
    </w:p>
    <w:sectPr w:rsidR="008040B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88CEC" w14:textId="77777777" w:rsidR="00794AC2" w:rsidRDefault="00794AC2">
      <w:pPr>
        <w:spacing w:after="0" w:line="240" w:lineRule="auto"/>
      </w:pPr>
      <w:r>
        <w:separator/>
      </w:r>
    </w:p>
  </w:endnote>
  <w:endnote w:type="continuationSeparator" w:id="0">
    <w:p w14:paraId="222399A0" w14:textId="77777777" w:rsidR="00794AC2" w:rsidRDefault="00794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1A019" w14:textId="77777777" w:rsidR="00D44026" w:rsidRDefault="00D44026">
    <w:pPr>
      <w:pStyle w:val="BodyText"/>
      <w:spacing w:line="14" w:lineRule="auto"/>
      <w:rPr>
        <w:sz w:val="20"/>
      </w:rPr>
    </w:pPr>
    <w:r>
      <w:rPr>
        <w:noProof/>
      </w:rPr>
      <w:drawing>
        <wp:anchor distT="0" distB="0" distL="0" distR="0" simplePos="0" relativeHeight="251660288" behindDoc="1" locked="0" layoutInCell="1" allowOverlap="1" wp14:anchorId="5320597B" wp14:editId="1B15AA0A">
          <wp:simplePos x="0" y="0"/>
          <wp:positionH relativeFrom="page">
            <wp:posOffset>1162715</wp:posOffset>
          </wp:positionH>
          <wp:positionV relativeFrom="page">
            <wp:posOffset>8892606</wp:posOffset>
          </wp:positionV>
          <wp:extent cx="4696398" cy="796685"/>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stretch>
                    <a:fillRect/>
                  </a:stretch>
                </pic:blipFill>
                <pic:spPr>
                  <a:xfrm>
                    <a:off x="0" y="0"/>
                    <a:ext cx="4696398" cy="79668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F051" w14:textId="77777777" w:rsidR="00CC4CB7" w:rsidRDefault="00CC4C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3F5F" w14:textId="342D5EBD" w:rsidR="00CC4CB7" w:rsidRDefault="00CC4CB7">
    <w:pPr>
      <w:pStyle w:val="Footer"/>
    </w:pPr>
  </w:p>
  <w:p w14:paraId="73897BA1" w14:textId="3FC045DD" w:rsidR="6858B264" w:rsidRDefault="00CC4CB7" w:rsidP="6858B264">
    <w:pPr>
      <w:pStyle w:val="Footer"/>
    </w:pPr>
    <w:r>
      <w:rPr>
        <w:noProof/>
      </w:rPr>
      <w:drawing>
        <wp:inline distT="0" distB="0" distL="0" distR="0" wp14:anchorId="6EAEC00D" wp14:editId="49684232">
          <wp:extent cx="5206365" cy="10788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6365" cy="1078865"/>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ACD7" w14:textId="77777777" w:rsidR="00CC4CB7" w:rsidRDefault="00CC4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742AE" w14:textId="77777777" w:rsidR="00794AC2" w:rsidRDefault="00794AC2">
      <w:pPr>
        <w:spacing w:after="0" w:line="240" w:lineRule="auto"/>
      </w:pPr>
      <w:r>
        <w:separator/>
      </w:r>
    </w:p>
  </w:footnote>
  <w:footnote w:type="continuationSeparator" w:id="0">
    <w:p w14:paraId="4C50D5BB" w14:textId="77777777" w:rsidR="00794AC2" w:rsidRDefault="00794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ADE4" w14:textId="77777777" w:rsidR="00D44026" w:rsidRDefault="00D44026">
    <w:pPr>
      <w:pStyle w:val="BodyText"/>
      <w:spacing w:line="14" w:lineRule="auto"/>
      <w:rPr>
        <w:sz w:val="20"/>
      </w:rPr>
    </w:pPr>
    <w:r>
      <w:rPr>
        <w:noProof/>
      </w:rPr>
      <w:drawing>
        <wp:anchor distT="0" distB="0" distL="0" distR="0" simplePos="0" relativeHeight="251659264" behindDoc="1" locked="0" layoutInCell="1" allowOverlap="1" wp14:anchorId="0B6887FC" wp14:editId="44357D9A">
          <wp:simplePos x="0" y="0"/>
          <wp:positionH relativeFrom="page">
            <wp:posOffset>987635</wp:posOffset>
          </wp:positionH>
          <wp:positionV relativeFrom="page">
            <wp:posOffset>450850</wp:posOffset>
          </wp:positionV>
          <wp:extent cx="2050580" cy="1027003"/>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stretch>
                    <a:fillRect/>
                  </a:stretch>
                </pic:blipFill>
                <pic:spPr>
                  <a:xfrm>
                    <a:off x="0" y="0"/>
                    <a:ext cx="2050580" cy="102700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71BD" w14:textId="77777777" w:rsidR="00CC4CB7" w:rsidRDefault="00CC4C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858B264" w14:paraId="3D70E7D4" w14:textId="77777777" w:rsidTr="6858B264">
      <w:trPr>
        <w:trHeight w:val="300"/>
      </w:trPr>
      <w:tc>
        <w:tcPr>
          <w:tcW w:w="3005" w:type="dxa"/>
        </w:tcPr>
        <w:p w14:paraId="23EE50ED" w14:textId="7B9AC9CA" w:rsidR="6858B264" w:rsidRDefault="6858B264" w:rsidP="6858B264">
          <w:pPr>
            <w:pStyle w:val="Header"/>
            <w:ind w:left="-115"/>
          </w:pPr>
        </w:p>
      </w:tc>
      <w:tc>
        <w:tcPr>
          <w:tcW w:w="3005" w:type="dxa"/>
        </w:tcPr>
        <w:p w14:paraId="1B2707BB" w14:textId="6EB53B90" w:rsidR="6858B264" w:rsidRDefault="6858B264" w:rsidP="6858B264">
          <w:pPr>
            <w:pStyle w:val="Header"/>
            <w:jc w:val="center"/>
          </w:pPr>
        </w:p>
      </w:tc>
      <w:tc>
        <w:tcPr>
          <w:tcW w:w="3005" w:type="dxa"/>
        </w:tcPr>
        <w:p w14:paraId="1FCD96B3" w14:textId="447E53E7" w:rsidR="6858B264" w:rsidRDefault="6858B264" w:rsidP="6858B264">
          <w:pPr>
            <w:pStyle w:val="Header"/>
            <w:ind w:right="-115"/>
            <w:jc w:val="right"/>
          </w:pPr>
        </w:p>
      </w:tc>
    </w:tr>
  </w:tbl>
  <w:p w14:paraId="26B49C0A" w14:textId="3B541DF4" w:rsidR="6858B264" w:rsidRDefault="6858B264" w:rsidP="6858B2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A4E4" w14:textId="77777777" w:rsidR="00CC4CB7" w:rsidRDefault="00CC4C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71" w:hanging="360"/>
      </w:pPr>
      <w:rPr>
        <w:rFonts w:ascii="Symbol" w:hAnsi="Symbol"/>
        <w:b w:val="0"/>
        <w:i w:val="0"/>
        <w:color w:val="004B64"/>
        <w:w w:val="100"/>
        <w:sz w:val="22"/>
      </w:rPr>
    </w:lvl>
    <w:lvl w:ilvl="1">
      <w:start w:val="1"/>
      <w:numFmt w:val="lowerRoman"/>
      <w:lvlText w:val="(%2)"/>
      <w:lvlJc w:val="left"/>
      <w:pPr>
        <w:ind w:left="962" w:hanging="296"/>
      </w:pPr>
      <w:rPr>
        <w:rFonts w:ascii="Calibri" w:hAnsi="Calibri" w:cs="Calibri"/>
        <w:b w:val="0"/>
        <w:bCs w:val="0"/>
        <w:i w:val="0"/>
        <w:iCs w:val="0"/>
        <w:color w:val="004B64"/>
        <w:spacing w:val="-1"/>
        <w:w w:val="100"/>
        <w:sz w:val="22"/>
        <w:szCs w:val="22"/>
      </w:rPr>
    </w:lvl>
    <w:lvl w:ilvl="2">
      <w:numFmt w:val="bullet"/>
      <w:lvlText w:val="•"/>
      <w:lvlJc w:val="left"/>
      <w:pPr>
        <w:ind w:left="2011" w:hanging="296"/>
      </w:pPr>
    </w:lvl>
    <w:lvl w:ilvl="3">
      <w:numFmt w:val="bullet"/>
      <w:lvlText w:val="•"/>
      <w:lvlJc w:val="left"/>
      <w:pPr>
        <w:ind w:left="3063" w:hanging="296"/>
      </w:pPr>
    </w:lvl>
    <w:lvl w:ilvl="4">
      <w:numFmt w:val="bullet"/>
      <w:lvlText w:val="•"/>
      <w:lvlJc w:val="left"/>
      <w:pPr>
        <w:ind w:left="4115" w:hanging="296"/>
      </w:pPr>
    </w:lvl>
    <w:lvl w:ilvl="5">
      <w:numFmt w:val="bullet"/>
      <w:lvlText w:val="•"/>
      <w:lvlJc w:val="left"/>
      <w:pPr>
        <w:ind w:left="5167" w:hanging="296"/>
      </w:pPr>
    </w:lvl>
    <w:lvl w:ilvl="6">
      <w:numFmt w:val="bullet"/>
      <w:lvlText w:val="•"/>
      <w:lvlJc w:val="left"/>
      <w:pPr>
        <w:ind w:left="6218" w:hanging="296"/>
      </w:pPr>
    </w:lvl>
    <w:lvl w:ilvl="7">
      <w:numFmt w:val="bullet"/>
      <w:lvlText w:val="•"/>
      <w:lvlJc w:val="left"/>
      <w:pPr>
        <w:ind w:left="7270" w:hanging="296"/>
      </w:pPr>
    </w:lvl>
    <w:lvl w:ilvl="8">
      <w:numFmt w:val="bullet"/>
      <w:lvlText w:val="•"/>
      <w:lvlJc w:val="left"/>
      <w:pPr>
        <w:ind w:left="8322" w:hanging="296"/>
      </w:pPr>
    </w:lvl>
  </w:abstractNum>
  <w:abstractNum w:abstractNumId="1" w15:restartNumberingAfterBreak="0">
    <w:nsid w:val="00000403"/>
    <w:multiLevelType w:val="multilevel"/>
    <w:tmpl w:val="00000886"/>
    <w:lvl w:ilvl="0">
      <w:start w:val="1"/>
      <w:numFmt w:val="decimal"/>
      <w:lvlText w:val="%1."/>
      <w:lvlJc w:val="left"/>
      <w:pPr>
        <w:ind w:left="503" w:hanging="361"/>
      </w:pPr>
      <w:rPr>
        <w:rFonts w:ascii="Calibri" w:hAnsi="Calibri" w:cs="Calibri"/>
        <w:b w:val="0"/>
        <w:bCs w:val="0"/>
        <w:i w:val="0"/>
        <w:iCs w:val="0"/>
        <w:color w:val="004B64"/>
        <w:w w:val="100"/>
        <w:sz w:val="22"/>
        <w:szCs w:val="22"/>
      </w:rPr>
    </w:lvl>
    <w:lvl w:ilvl="1">
      <w:numFmt w:val="bullet"/>
      <w:lvlText w:val=""/>
      <w:lvlJc w:val="left"/>
      <w:pPr>
        <w:ind w:left="863" w:hanging="360"/>
      </w:pPr>
      <w:rPr>
        <w:rFonts w:ascii="Symbol" w:hAnsi="Symbol"/>
        <w:b w:val="0"/>
        <w:i w:val="0"/>
        <w:color w:val="004B64"/>
        <w:w w:val="100"/>
        <w:sz w:val="22"/>
      </w:rPr>
    </w:lvl>
    <w:lvl w:ilvl="2">
      <w:numFmt w:val="bullet"/>
      <w:lvlText w:val="•"/>
      <w:lvlJc w:val="left"/>
      <w:pPr>
        <w:ind w:left="1232" w:hanging="360"/>
      </w:pPr>
    </w:lvl>
    <w:lvl w:ilvl="3">
      <w:numFmt w:val="bullet"/>
      <w:lvlText w:val="•"/>
      <w:lvlJc w:val="left"/>
      <w:pPr>
        <w:ind w:left="2385" w:hanging="360"/>
      </w:pPr>
    </w:lvl>
    <w:lvl w:ilvl="4">
      <w:numFmt w:val="bullet"/>
      <w:lvlText w:val="•"/>
      <w:lvlJc w:val="left"/>
      <w:pPr>
        <w:ind w:left="3538" w:hanging="360"/>
      </w:pPr>
    </w:lvl>
    <w:lvl w:ilvl="5">
      <w:numFmt w:val="bullet"/>
      <w:lvlText w:val="•"/>
      <w:lvlJc w:val="left"/>
      <w:pPr>
        <w:ind w:left="4691" w:hanging="360"/>
      </w:pPr>
    </w:lvl>
    <w:lvl w:ilvl="6">
      <w:numFmt w:val="bullet"/>
      <w:lvlText w:val="•"/>
      <w:lvlJc w:val="left"/>
      <w:pPr>
        <w:ind w:left="5845" w:hanging="360"/>
      </w:pPr>
    </w:lvl>
    <w:lvl w:ilvl="7">
      <w:numFmt w:val="bullet"/>
      <w:lvlText w:val="•"/>
      <w:lvlJc w:val="left"/>
      <w:pPr>
        <w:ind w:left="6998" w:hanging="360"/>
      </w:pPr>
    </w:lvl>
    <w:lvl w:ilvl="8">
      <w:numFmt w:val="bullet"/>
      <w:lvlText w:val="•"/>
      <w:lvlJc w:val="left"/>
      <w:pPr>
        <w:ind w:left="8151" w:hanging="360"/>
      </w:pPr>
    </w:lvl>
  </w:abstractNum>
  <w:abstractNum w:abstractNumId="2" w15:restartNumberingAfterBreak="0">
    <w:nsid w:val="0E9F1592"/>
    <w:multiLevelType w:val="hybridMultilevel"/>
    <w:tmpl w:val="4AF4DF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0814F1"/>
    <w:multiLevelType w:val="multilevel"/>
    <w:tmpl w:val="104A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FD50FA"/>
    <w:multiLevelType w:val="hybridMultilevel"/>
    <w:tmpl w:val="7BA6FE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A404CBE"/>
    <w:multiLevelType w:val="multilevel"/>
    <w:tmpl w:val="D792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2B1C38"/>
    <w:multiLevelType w:val="hybridMultilevel"/>
    <w:tmpl w:val="854C41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2BC3DFF"/>
    <w:multiLevelType w:val="hybridMultilevel"/>
    <w:tmpl w:val="48A8BE20"/>
    <w:lvl w:ilvl="0" w:tplc="CE7AD5E2">
      <w:start w:val="3"/>
      <w:numFmt w:val="bullet"/>
      <w:lvlText w:val="-"/>
      <w:lvlJc w:val="left"/>
      <w:pPr>
        <w:ind w:left="1440" w:hanging="360"/>
      </w:pPr>
      <w:rPr>
        <w:rFonts w:ascii="Arial" w:eastAsia="Times New Roman" w:hAnsi="Arial" w:cs="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24231A7C"/>
    <w:multiLevelType w:val="hybridMultilevel"/>
    <w:tmpl w:val="218443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3560AE7"/>
    <w:multiLevelType w:val="hybridMultilevel"/>
    <w:tmpl w:val="4242421C"/>
    <w:lvl w:ilvl="0" w:tplc="954C0964">
      <w:start w:val="1"/>
      <w:numFmt w:val="decimal"/>
      <w:lvlText w:val="%1."/>
      <w:lvlJc w:val="left"/>
      <w:pPr>
        <w:ind w:left="720" w:hanging="360"/>
      </w:pPr>
      <w:rPr>
        <w:rFonts w:ascii="Calibri" w:eastAsia="Calibri" w:hAnsi="Calibri" w:cs="Times New Roman"/>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5E36913"/>
    <w:multiLevelType w:val="hybridMultilevel"/>
    <w:tmpl w:val="B896FC7A"/>
    <w:lvl w:ilvl="0" w:tplc="EFB4965A">
      <w:start w:val="1"/>
      <w:numFmt w:val="bullet"/>
      <w:lvlText w:val=""/>
      <w:lvlJc w:val="left"/>
      <w:rPr>
        <w:rFonts w:ascii="Symbol" w:hAnsi="Symbol" w:hint="default"/>
      </w:rPr>
    </w:lvl>
    <w:lvl w:ilvl="1" w:tplc="6776988A">
      <w:start w:val="1"/>
      <w:numFmt w:val="bullet"/>
      <w:lvlText w:val="o"/>
      <w:lvlJc w:val="left"/>
      <w:pPr>
        <w:ind w:left="1583" w:hanging="360"/>
      </w:pPr>
      <w:rPr>
        <w:rFonts w:ascii="Courier New" w:hAnsi="Courier New" w:hint="default"/>
      </w:rPr>
    </w:lvl>
    <w:lvl w:ilvl="2" w:tplc="8AC8AF26" w:tentative="1">
      <w:start w:val="1"/>
      <w:numFmt w:val="bullet"/>
      <w:lvlText w:val=""/>
      <w:lvlJc w:val="left"/>
      <w:pPr>
        <w:ind w:left="2303" w:hanging="360"/>
      </w:pPr>
      <w:rPr>
        <w:rFonts w:ascii="Wingdings" w:hAnsi="Wingdings" w:hint="default"/>
      </w:rPr>
    </w:lvl>
    <w:lvl w:ilvl="3" w:tplc="F9EA4E46" w:tentative="1">
      <w:start w:val="1"/>
      <w:numFmt w:val="bullet"/>
      <w:lvlText w:val=""/>
      <w:lvlJc w:val="left"/>
      <w:pPr>
        <w:ind w:left="3023" w:hanging="360"/>
      </w:pPr>
      <w:rPr>
        <w:rFonts w:ascii="Symbol" w:hAnsi="Symbol" w:hint="default"/>
      </w:rPr>
    </w:lvl>
    <w:lvl w:ilvl="4" w:tplc="352E7764" w:tentative="1">
      <w:start w:val="1"/>
      <w:numFmt w:val="bullet"/>
      <w:lvlText w:val="o"/>
      <w:lvlJc w:val="left"/>
      <w:pPr>
        <w:ind w:left="3743" w:hanging="360"/>
      </w:pPr>
      <w:rPr>
        <w:rFonts w:ascii="Courier New" w:hAnsi="Courier New" w:hint="default"/>
      </w:rPr>
    </w:lvl>
    <w:lvl w:ilvl="5" w:tplc="D57EF62C" w:tentative="1">
      <w:start w:val="1"/>
      <w:numFmt w:val="bullet"/>
      <w:lvlText w:val=""/>
      <w:lvlJc w:val="left"/>
      <w:pPr>
        <w:ind w:left="4463" w:hanging="360"/>
      </w:pPr>
      <w:rPr>
        <w:rFonts w:ascii="Wingdings" w:hAnsi="Wingdings" w:hint="default"/>
      </w:rPr>
    </w:lvl>
    <w:lvl w:ilvl="6" w:tplc="B524A098" w:tentative="1">
      <w:start w:val="1"/>
      <w:numFmt w:val="bullet"/>
      <w:lvlText w:val=""/>
      <w:lvlJc w:val="left"/>
      <w:pPr>
        <w:ind w:left="5183" w:hanging="360"/>
      </w:pPr>
      <w:rPr>
        <w:rFonts w:ascii="Symbol" w:hAnsi="Symbol" w:hint="default"/>
      </w:rPr>
    </w:lvl>
    <w:lvl w:ilvl="7" w:tplc="654C93CA" w:tentative="1">
      <w:start w:val="1"/>
      <w:numFmt w:val="bullet"/>
      <w:lvlText w:val="o"/>
      <w:lvlJc w:val="left"/>
      <w:pPr>
        <w:ind w:left="5903" w:hanging="360"/>
      </w:pPr>
      <w:rPr>
        <w:rFonts w:ascii="Courier New" w:hAnsi="Courier New" w:hint="default"/>
      </w:rPr>
    </w:lvl>
    <w:lvl w:ilvl="8" w:tplc="557AC45C" w:tentative="1">
      <w:start w:val="1"/>
      <w:numFmt w:val="bullet"/>
      <w:lvlText w:val=""/>
      <w:lvlJc w:val="left"/>
      <w:pPr>
        <w:ind w:left="6623" w:hanging="360"/>
      </w:pPr>
      <w:rPr>
        <w:rFonts w:ascii="Wingdings" w:hAnsi="Wingdings" w:hint="default"/>
      </w:rPr>
    </w:lvl>
  </w:abstractNum>
  <w:abstractNum w:abstractNumId="11" w15:restartNumberingAfterBreak="0">
    <w:nsid w:val="5F9D4EDF"/>
    <w:multiLevelType w:val="hybridMultilevel"/>
    <w:tmpl w:val="FF621B74"/>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2" w15:restartNumberingAfterBreak="0">
    <w:nsid w:val="642114E4"/>
    <w:multiLevelType w:val="hybridMultilevel"/>
    <w:tmpl w:val="3CE8F3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69B1892"/>
    <w:multiLevelType w:val="hybridMultilevel"/>
    <w:tmpl w:val="A3F8E4A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6DE82D8E"/>
    <w:multiLevelType w:val="hybridMultilevel"/>
    <w:tmpl w:val="96AE24F0"/>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5" w15:restartNumberingAfterBreak="0">
    <w:nsid w:val="754817CD"/>
    <w:multiLevelType w:val="hybridMultilevel"/>
    <w:tmpl w:val="CE52CDC0"/>
    <w:lvl w:ilvl="0" w:tplc="1809000F">
      <w:start w:val="6"/>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DCA71E9"/>
    <w:multiLevelType w:val="hybridMultilevel"/>
    <w:tmpl w:val="8E2486F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30764810">
    <w:abstractNumId w:val="9"/>
  </w:num>
  <w:num w:numId="2" w16cid:durableId="961806722">
    <w:abstractNumId w:val="11"/>
  </w:num>
  <w:num w:numId="3" w16cid:durableId="1664511082">
    <w:abstractNumId w:val="15"/>
  </w:num>
  <w:num w:numId="4" w16cid:durableId="1536231487">
    <w:abstractNumId w:val="14"/>
  </w:num>
  <w:num w:numId="5" w16cid:durableId="1425571516">
    <w:abstractNumId w:val="7"/>
  </w:num>
  <w:num w:numId="6" w16cid:durableId="450129064">
    <w:abstractNumId w:val="6"/>
  </w:num>
  <w:num w:numId="7" w16cid:durableId="1393964932">
    <w:abstractNumId w:val="16"/>
  </w:num>
  <w:num w:numId="8" w16cid:durableId="1246767831">
    <w:abstractNumId w:val="0"/>
  </w:num>
  <w:num w:numId="9" w16cid:durableId="921371334">
    <w:abstractNumId w:val="3"/>
  </w:num>
  <w:num w:numId="10" w16cid:durableId="85465258">
    <w:abstractNumId w:val="5"/>
  </w:num>
  <w:num w:numId="11" w16cid:durableId="1530485636">
    <w:abstractNumId w:val="10"/>
  </w:num>
  <w:num w:numId="12" w16cid:durableId="1137643581">
    <w:abstractNumId w:val="12"/>
  </w:num>
  <w:num w:numId="13" w16cid:durableId="244995556">
    <w:abstractNumId w:val="1"/>
  </w:num>
  <w:num w:numId="14" w16cid:durableId="2118793961">
    <w:abstractNumId w:val="8"/>
  </w:num>
  <w:num w:numId="15" w16cid:durableId="1948921805">
    <w:abstractNumId w:val="2"/>
  </w:num>
  <w:num w:numId="16" w16cid:durableId="1914463068">
    <w:abstractNumId w:val="4"/>
  </w:num>
  <w:num w:numId="17" w16cid:durableId="2699725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71"/>
    <w:rsid w:val="000B486F"/>
    <w:rsid w:val="00182EAC"/>
    <w:rsid w:val="0018359A"/>
    <w:rsid w:val="001D2570"/>
    <w:rsid w:val="002A0D93"/>
    <w:rsid w:val="002E0741"/>
    <w:rsid w:val="003038E8"/>
    <w:rsid w:val="003E4412"/>
    <w:rsid w:val="00414806"/>
    <w:rsid w:val="0055772E"/>
    <w:rsid w:val="005A7F87"/>
    <w:rsid w:val="005B7F93"/>
    <w:rsid w:val="00664C90"/>
    <w:rsid w:val="00794AC2"/>
    <w:rsid w:val="007B0E62"/>
    <w:rsid w:val="007D6E46"/>
    <w:rsid w:val="007F4AF0"/>
    <w:rsid w:val="008040B9"/>
    <w:rsid w:val="00926236"/>
    <w:rsid w:val="00986A0E"/>
    <w:rsid w:val="009F324B"/>
    <w:rsid w:val="00A00478"/>
    <w:rsid w:val="00A30BA9"/>
    <w:rsid w:val="00A93838"/>
    <w:rsid w:val="00B91A9A"/>
    <w:rsid w:val="00BF089C"/>
    <w:rsid w:val="00C10271"/>
    <w:rsid w:val="00C30172"/>
    <w:rsid w:val="00C943D8"/>
    <w:rsid w:val="00CC4CB7"/>
    <w:rsid w:val="00CD392D"/>
    <w:rsid w:val="00CF3138"/>
    <w:rsid w:val="00D0417D"/>
    <w:rsid w:val="00D06DC5"/>
    <w:rsid w:val="00D44026"/>
    <w:rsid w:val="00D85FEF"/>
    <w:rsid w:val="00DB5240"/>
    <w:rsid w:val="00E2420D"/>
    <w:rsid w:val="00EE3D45"/>
    <w:rsid w:val="00F04EC9"/>
    <w:rsid w:val="00FE02D4"/>
    <w:rsid w:val="0672C064"/>
    <w:rsid w:val="0765BB30"/>
    <w:rsid w:val="0B505370"/>
    <w:rsid w:val="0CEC23D1"/>
    <w:rsid w:val="1B6E64C0"/>
    <w:rsid w:val="1DE7F6E5"/>
    <w:rsid w:val="22135A9A"/>
    <w:rsid w:val="2220EFA0"/>
    <w:rsid w:val="2BC3A95E"/>
    <w:rsid w:val="2D560D41"/>
    <w:rsid w:val="2F96C3E2"/>
    <w:rsid w:val="307485A6"/>
    <w:rsid w:val="32CE64A4"/>
    <w:rsid w:val="36060566"/>
    <w:rsid w:val="37A1D5C7"/>
    <w:rsid w:val="3A1B67EC"/>
    <w:rsid w:val="460AA061"/>
    <w:rsid w:val="489DA8DB"/>
    <w:rsid w:val="4A39793C"/>
    <w:rsid w:val="50CC7964"/>
    <w:rsid w:val="514DA100"/>
    <w:rsid w:val="57330FC8"/>
    <w:rsid w:val="5C1996B2"/>
    <w:rsid w:val="67EF9247"/>
    <w:rsid w:val="6858B264"/>
    <w:rsid w:val="6B273309"/>
    <w:rsid w:val="6B7600C5"/>
    <w:rsid w:val="6E310CFB"/>
    <w:rsid w:val="74CE15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9F50D"/>
  <w15:chartTrackingRefBased/>
  <w15:docId w15:val="{F94566DD-D270-4292-B1B9-A027DF24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172"/>
    <w:pPr>
      <w:ind w:left="720"/>
      <w:contextualSpacing/>
    </w:pPr>
  </w:style>
  <w:style w:type="table" w:styleId="TableGrid">
    <w:name w:val="Table Grid"/>
    <w:basedOn w:val="TableNormal"/>
    <w:uiPriority w:val="39"/>
    <w:rsid w:val="007F4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odyText">
    <w:name w:val="Body Text"/>
    <w:basedOn w:val="Normal"/>
    <w:link w:val="BodyTextChar"/>
    <w:uiPriority w:val="1"/>
    <w:qFormat/>
    <w:rsid w:val="00D44026"/>
    <w:pPr>
      <w:widowControl w:val="0"/>
      <w:autoSpaceDE w:val="0"/>
      <w:autoSpaceDN w:val="0"/>
      <w:spacing w:after="0" w:line="240" w:lineRule="auto"/>
    </w:pPr>
    <w:rPr>
      <w:rFonts w:ascii="Times New Roman" w:eastAsia="Times New Roman" w:hAnsi="Times New Roman"/>
      <w:kern w:val="0"/>
      <w:sz w:val="24"/>
      <w:szCs w:val="24"/>
      <w:lang w:val="en-US"/>
    </w:rPr>
  </w:style>
  <w:style w:type="character" w:customStyle="1" w:styleId="BodyTextChar">
    <w:name w:val="Body Text Char"/>
    <w:basedOn w:val="DefaultParagraphFont"/>
    <w:link w:val="BodyText"/>
    <w:uiPriority w:val="1"/>
    <w:rsid w:val="00D44026"/>
    <w:rPr>
      <w:rFonts w:ascii="Times New Roman" w:eastAsia="Times New Roman" w:hAnsi="Times New Roman"/>
      <w:sz w:val="24"/>
      <w:szCs w:val="24"/>
      <w:lang w:val="en-US" w:eastAsia="en-US"/>
    </w:rPr>
  </w:style>
  <w:style w:type="paragraph" w:customStyle="1" w:styleId="TableParagraph">
    <w:name w:val="Table Paragraph"/>
    <w:basedOn w:val="Normal"/>
    <w:uiPriority w:val="1"/>
    <w:qFormat/>
    <w:rsid w:val="00D44026"/>
    <w:pPr>
      <w:widowControl w:val="0"/>
      <w:autoSpaceDE w:val="0"/>
      <w:autoSpaceDN w:val="0"/>
      <w:spacing w:after="0" w:line="240" w:lineRule="auto"/>
    </w:pPr>
    <w:rPr>
      <w:rFonts w:ascii="Times New Roman" w:eastAsia="Times New Roman" w:hAnsi="Times New Roman"/>
      <w:kern w:val="0"/>
      <w:lang w:val="en-US"/>
    </w:rPr>
  </w:style>
  <w:style w:type="character" w:styleId="Hyperlink">
    <w:name w:val="Hyperlink"/>
    <w:basedOn w:val="DefaultParagraphFont"/>
    <w:unhideWhenUsed/>
    <w:rsid w:val="009262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012340">
      <w:bodyDiv w:val="1"/>
      <w:marLeft w:val="0"/>
      <w:marRight w:val="0"/>
      <w:marTop w:val="0"/>
      <w:marBottom w:val="0"/>
      <w:divBdr>
        <w:top w:val="none" w:sz="0" w:space="0" w:color="auto"/>
        <w:left w:val="none" w:sz="0" w:space="0" w:color="auto"/>
        <w:bottom w:val="none" w:sz="0" w:space="0" w:color="auto"/>
        <w:right w:val="none" w:sz="0" w:space="0" w:color="auto"/>
      </w:divBdr>
      <w:divsChild>
        <w:div w:id="293172592">
          <w:marLeft w:val="0"/>
          <w:marRight w:val="0"/>
          <w:marTop w:val="0"/>
          <w:marBottom w:val="0"/>
          <w:divBdr>
            <w:top w:val="none" w:sz="0" w:space="0" w:color="auto"/>
            <w:left w:val="none" w:sz="0" w:space="0" w:color="auto"/>
            <w:bottom w:val="none" w:sz="0" w:space="0" w:color="auto"/>
            <w:right w:val="none" w:sz="0" w:space="0" w:color="auto"/>
          </w:divBdr>
        </w:div>
        <w:div w:id="1722632999">
          <w:marLeft w:val="0"/>
          <w:marRight w:val="0"/>
          <w:marTop w:val="0"/>
          <w:marBottom w:val="0"/>
          <w:divBdr>
            <w:top w:val="none" w:sz="0" w:space="0" w:color="auto"/>
            <w:left w:val="none" w:sz="0" w:space="0" w:color="auto"/>
            <w:bottom w:val="none" w:sz="0" w:space="0" w:color="auto"/>
            <w:right w:val="none" w:sz="0" w:space="0" w:color="auto"/>
          </w:divBdr>
        </w:div>
        <w:div w:id="1082875521">
          <w:marLeft w:val="0"/>
          <w:marRight w:val="0"/>
          <w:marTop w:val="0"/>
          <w:marBottom w:val="0"/>
          <w:divBdr>
            <w:top w:val="none" w:sz="0" w:space="0" w:color="auto"/>
            <w:left w:val="none" w:sz="0" w:space="0" w:color="auto"/>
            <w:bottom w:val="none" w:sz="0" w:space="0" w:color="auto"/>
            <w:right w:val="none" w:sz="0" w:space="0" w:color="auto"/>
          </w:divBdr>
        </w:div>
        <w:div w:id="786196401">
          <w:marLeft w:val="0"/>
          <w:marRight w:val="0"/>
          <w:marTop w:val="0"/>
          <w:marBottom w:val="0"/>
          <w:divBdr>
            <w:top w:val="none" w:sz="0" w:space="0" w:color="auto"/>
            <w:left w:val="none" w:sz="0" w:space="0" w:color="auto"/>
            <w:bottom w:val="none" w:sz="0" w:space="0" w:color="auto"/>
            <w:right w:val="none" w:sz="0" w:space="0" w:color="auto"/>
          </w:divBdr>
        </w:div>
        <w:div w:id="303582271">
          <w:marLeft w:val="0"/>
          <w:marRight w:val="0"/>
          <w:marTop w:val="0"/>
          <w:marBottom w:val="0"/>
          <w:divBdr>
            <w:top w:val="none" w:sz="0" w:space="0" w:color="auto"/>
            <w:left w:val="none" w:sz="0" w:space="0" w:color="auto"/>
            <w:bottom w:val="none" w:sz="0" w:space="0" w:color="auto"/>
            <w:right w:val="none" w:sz="0" w:space="0" w:color="auto"/>
          </w:divBdr>
        </w:div>
        <w:div w:id="427699610">
          <w:marLeft w:val="0"/>
          <w:marRight w:val="0"/>
          <w:marTop w:val="0"/>
          <w:marBottom w:val="0"/>
          <w:divBdr>
            <w:top w:val="none" w:sz="0" w:space="0" w:color="auto"/>
            <w:left w:val="none" w:sz="0" w:space="0" w:color="auto"/>
            <w:bottom w:val="none" w:sz="0" w:space="0" w:color="auto"/>
            <w:right w:val="none" w:sz="0" w:space="0" w:color="auto"/>
          </w:divBdr>
        </w:div>
        <w:div w:id="2100635392">
          <w:marLeft w:val="0"/>
          <w:marRight w:val="0"/>
          <w:marTop w:val="0"/>
          <w:marBottom w:val="0"/>
          <w:divBdr>
            <w:top w:val="none" w:sz="0" w:space="0" w:color="auto"/>
            <w:left w:val="none" w:sz="0" w:space="0" w:color="auto"/>
            <w:bottom w:val="none" w:sz="0" w:space="0" w:color="auto"/>
            <w:right w:val="none" w:sz="0" w:space="0" w:color="auto"/>
          </w:divBdr>
        </w:div>
        <w:div w:id="1143738538">
          <w:marLeft w:val="0"/>
          <w:marRight w:val="0"/>
          <w:marTop w:val="0"/>
          <w:marBottom w:val="0"/>
          <w:divBdr>
            <w:top w:val="none" w:sz="0" w:space="0" w:color="auto"/>
            <w:left w:val="none" w:sz="0" w:space="0" w:color="auto"/>
            <w:bottom w:val="none" w:sz="0" w:space="0" w:color="auto"/>
            <w:right w:val="none" w:sz="0" w:space="0" w:color="auto"/>
          </w:divBdr>
        </w:div>
        <w:div w:id="1654990032">
          <w:marLeft w:val="0"/>
          <w:marRight w:val="0"/>
          <w:marTop w:val="0"/>
          <w:marBottom w:val="0"/>
          <w:divBdr>
            <w:top w:val="none" w:sz="0" w:space="0" w:color="auto"/>
            <w:left w:val="none" w:sz="0" w:space="0" w:color="auto"/>
            <w:bottom w:val="none" w:sz="0" w:space="0" w:color="auto"/>
            <w:right w:val="none" w:sz="0" w:space="0" w:color="auto"/>
          </w:divBdr>
        </w:div>
        <w:div w:id="1555238600">
          <w:marLeft w:val="0"/>
          <w:marRight w:val="0"/>
          <w:marTop w:val="0"/>
          <w:marBottom w:val="0"/>
          <w:divBdr>
            <w:top w:val="none" w:sz="0" w:space="0" w:color="auto"/>
            <w:left w:val="none" w:sz="0" w:space="0" w:color="auto"/>
            <w:bottom w:val="none" w:sz="0" w:space="0" w:color="auto"/>
            <w:right w:val="none" w:sz="0" w:space="0" w:color="auto"/>
          </w:divBdr>
          <w:divsChild>
            <w:div w:id="1612124908">
              <w:marLeft w:val="0"/>
              <w:marRight w:val="0"/>
              <w:marTop w:val="0"/>
              <w:marBottom w:val="0"/>
              <w:divBdr>
                <w:top w:val="none" w:sz="0" w:space="0" w:color="auto"/>
                <w:left w:val="none" w:sz="0" w:space="0" w:color="auto"/>
                <w:bottom w:val="none" w:sz="0" w:space="0" w:color="auto"/>
                <w:right w:val="none" w:sz="0" w:space="0" w:color="auto"/>
              </w:divBdr>
            </w:div>
            <w:div w:id="1923635357">
              <w:marLeft w:val="0"/>
              <w:marRight w:val="0"/>
              <w:marTop w:val="0"/>
              <w:marBottom w:val="0"/>
              <w:divBdr>
                <w:top w:val="none" w:sz="0" w:space="0" w:color="auto"/>
                <w:left w:val="none" w:sz="0" w:space="0" w:color="auto"/>
                <w:bottom w:val="none" w:sz="0" w:space="0" w:color="auto"/>
                <w:right w:val="none" w:sz="0" w:space="0" w:color="auto"/>
              </w:divBdr>
            </w:div>
            <w:div w:id="1363288058">
              <w:marLeft w:val="0"/>
              <w:marRight w:val="0"/>
              <w:marTop w:val="0"/>
              <w:marBottom w:val="0"/>
              <w:divBdr>
                <w:top w:val="none" w:sz="0" w:space="0" w:color="auto"/>
                <w:left w:val="none" w:sz="0" w:space="0" w:color="auto"/>
                <w:bottom w:val="none" w:sz="0" w:space="0" w:color="auto"/>
                <w:right w:val="none" w:sz="0" w:space="0" w:color="auto"/>
              </w:divBdr>
            </w:div>
          </w:divsChild>
        </w:div>
        <w:div w:id="1448043505">
          <w:marLeft w:val="0"/>
          <w:marRight w:val="0"/>
          <w:marTop w:val="0"/>
          <w:marBottom w:val="0"/>
          <w:divBdr>
            <w:top w:val="none" w:sz="0" w:space="0" w:color="auto"/>
            <w:left w:val="none" w:sz="0" w:space="0" w:color="auto"/>
            <w:bottom w:val="none" w:sz="0" w:space="0" w:color="auto"/>
            <w:right w:val="none" w:sz="0" w:space="0" w:color="auto"/>
          </w:divBdr>
          <w:divsChild>
            <w:div w:id="433209926">
              <w:marLeft w:val="0"/>
              <w:marRight w:val="0"/>
              <w:marTop w:val="0"/>
              <w:marBottom w:val="0"/>
              <w:divBdr>
                <w:top w:val="none" w:sz="0" w:space="0" w:color="auto"/>
                <w:left w:val="none" w:sz="0" w:space="0" w:color="auto"/>
                <w:bottom w:val="none" w:sz="0" w:space="0" w:color="auto"/>
                <w:right w:val="none" w:sz="0" w:space="0" w:color="auto"/>
              </w:divBdr>
            </w:div>
            <w:div w:id="62874957">
              <w:marLeft w:val="0"/>
              <w:marRight w:val="0"/>
              <w:marTop w:val="0"/>
              <w:marBottom w:val="0"/>
              <w:divBdr>
                <w:top w:val="none" w:sz="0" w:space="0" w:color="auto"/>
                <w:left w:val="none" w:sz="0" w:space="0" w:color="auto"/>
                <w:bottom w:val="none" w:sz="0" w:space="0" w:color="auto"/>
                <w:right w:val="none" w:sz="0" w:space="0" w:color="auto"/>
              </w:divBdr>
            </w:div>
            <w:div w:id="1715733206">
              <w:marLeft w:val="0"/>
              <w:marRight w:val="0"/>
              <w:marTop w:val="0"/>
              <w:marBottom w:val="0"/>
              <w:divBdr>
                <w:top w:val="none" w:sz="0" w:space="0" w:color="auto"/>
                <w:left w:val="none" w:sz="0" w:space="0" w:color="auto"/>
                <w:bottom w:val="none" w:sz="0" w:space="0" w:color="auto"/>
                <w:right w:val="none" w:sz="0" w:space="0" w:color="auto"/>
              </w:divBdr>
            </w:div>
            <w:div w:id="1129972595">
              <w:marLeft w:val="0"/>
              <w:marRight w:val="0"/>
              <w:marTop w:val="0"/>
              <w:marBottom w:val="0"/>
              <w:divBdr>
                <w:top w:val="none" w:sz="0" w:space="0" w:color="auto"/>
                <w:left w:val="none" w:sz="0" w:space="0" w:color="auto"/>
                <w:bottom w:val="none" w:sz="0" w:space="0" w:color="auto"/>
                <w:right w:val="none" w:sz="0" w:space="0" w:color="auto"/>
              </w:divBdr>
            </w:div>
          </w:divsChild>
        </w:div>
        <w:div w:id="1189561681">
          <w:marLeft w:val="0"/>
          <w:marRight w:val="0"/>
          <w:marTop w:val="0"/>
          <w:marBottom w:val="0"/>
          <w:divBdr>
            <w:top w:val="none" w:sz="0" w:space="0" w:color="auto"/>
            <w:left w:val="none" w:sz="0" w:space="0" w:color="auto"/>
            <w:bottom w:val="none" w:sz="0" w:space="0" w:color="auto"/>
            <w:right w:val="none" w:sz="0" w:space="0" w:color="auto"/>
          </w:divBdr>
        </w:div>
        <w:div w:id="1050497744">
          <w:marLeft w:val="0"/>
          <w:marRight w:val="0"/>
          <w:marTop w:val="0"/>
          <w:marBottom w:val="0"/>
          <w:divBdr>
            <w:top w:val="none" w:sz="0" w:space="0" w:color="auto"/>
            <w:left w:val="none" w:sz="0" w:space="0" w:color="auto"/>
            <w:bottom w:val="none" w:sz="0" w:space="0" w:color="auto"/>
            <w:right w:val="none" w:sz="0" w:space="0" w:color="auto"/>
          </w:divBdr>
        </w:div>
        <w:div w:id="560138182">
          <w:marLeft w:val="0"/>
          <w:marRight w:val="0"/>
          <w:marTop w:val="0"/>
          <w:marBottom w:val="0"/>
          <w:divBdr>
            <w:top w:val="none" w:sz="0" w:space="0" w:color="auto"/>
            <w:left w:val="none" w:sz="0" w:space="0" w:color="auto"/>
            <w:bottom w:val="none" w:sz="0" w:space="0" w:color="auto"/>
            <w:right w:val="none" w:sz="0" w:space="0" w:color="auto"/>
          </w:divBdr>
        </w:div>
        <w:div w:id="992563835">
          <w:marLeft w:val="0"/>
          <w:marRight w:val="0"/>
          <w:marTop w:val="0"/>
          <w:marBottom w:val="0"/>
          <w:divBdr>
            <w:top w:val="none" w:sz="0" w:space="0" w:color="auto"/>
            <w:left w:val="none" w:sz="0" w:space="0" w:color="auto"/>
            <w:bottom w:val="none" w:sz="0" w:space="0" w:color="auto"/>
            <w:right w:val="none" w:sz="0" w:space="0" w:color="auto"/>
          </w:divBdr>
        </w:div>
        <w:div w:id="1664619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questionpro.com/t/ANYJTZyqgb"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bimtraining.kartra.com/page/inshore-scheme-registratio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nead.howard\OneDrive%20-%20bord%20iascaigh%20mhara\U%20Drive%20Folder\Brexit%20Schemes\Brexit%20Business%20Inshore%20Fisheries%20Model%20Adjustment%20Scheme\BIFMAS%20Terms%20and%20Condi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E9CD70762AD1458649BC25317FBE15" ma:contentTypeVersion="4" ma:contentTypeDescription="Create a new document." ma:contentTypeScope="" ma:versionID="d461fd16249cf3ca5779fdfc026ec16a">
  <xsd:schema xmlns:xsd="http://www.w3.org/2001/XMLSchema" xmlns:xs="http://www.w3.org/2001/XMLSchema" xmlns:p="http://schemas.microsoft.com/office/2006/metadata/properties" xmlns:ns2="60237e60-37d5-4b2b-a996-50e83266ebc8" targetNamespace="http://schemas.microsoft.com/office/2006/metadata/properties" ma:root="true" ma:fieldsID="9dc9742578ebb09412fdc97e05b81896" ns2:_="">
    <xsd:import namespace="60237e60-37d5-4b2b-a996-50e83266ebc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37e60-37d5-4b2b-a996-50e83266e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D3829A-E075-4D06-8C4D-0EDE3A727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37e60-37d5-4b2b-a996-50e83266e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997215-FA26-40D0-B9E1-D828ABC05309}">
  <ds:schemaRefs>
    <ds:schemaRef ds:uri="http://schemas.microsoft.com/sharepoint/v3/contenttype/forms"/>
  </ds:schemaRefs>
</ds:datastoreItem>
</file>

<file path=customXml/itemProps3.xml><?xml version="1.0" encoding="utf-8"?>
<ds:datastoreItem xmlns:ds="http://schemas.openxmlformats.org/officeDocument/2006/customXml" ds:itemID="{183FABE8-589A-4998-B838-9EC5BCFC2256}">
  <ds:schemaRefs>
    <ds:schemaRef ds:uri="http://purl.org/dc/terms/"/>
    <ds:schemaRef ds:uri="http://purl.org/dc/elements/1.1/"/>
    <ds:schemaRef ds:uri="http://schemas.microsoft.com/office/infopath/2007/PartnerControls"/>
    <ds:schemaRef ds:uri="60237e60-37d5-4b2b-a996-50e83266ebc8"/>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BIFMAS Terms and Conditions</Template>
  <TotalTime>0</TotalTime>
  <Pages>9</Pages>
  <Words>2431</Words>
  <Characters>13616</Characters>
  <Application>Microsoft Office Word</Application>
  <DocSecurity>2</DocSecurity>
  <Lines>439</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Sinead</dc:creator>
  <cp:keywords/>
  <dc:description/>
  <cp:lastModifiedBy>Howard, Sinead</cp:lastModifiedBy>
  <cp:revision>4</cp:revision>
  <dcterms:created xsi:type="dcterms:W3CDTF">2023-06-27T11:29:00Z</dcterms:created>
  <dcterms:modified xsi:type="dcterms:W3CDTF">2023-06-27T11:31:00Z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0x01010029E9CD70762AD1458649BC25317FBE15</vt:lpwstr>
  </property>
</Properties>
</file>